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440511-2025-00315</w:t>
      </w:r>
    </w:p>
    <w:p>
      <w:pPr>
        <w:pStyle w:val="null3"/>
        <w:jc w:val="center"/>
        <w:outlineLvl w:val="3"/>
      </w:pPr>
      <w:r>
        <w:rPr>
          <w:sz w:val="24"/>
          <w:b/>
        </w:rPr>
        <w:t>采购项目编号：</w:t>
      </w:r>
      <w:r>
        <w:rPr>
          <w:sz w:val="24"/>
          <w:b/>
        </w:rPr>
        <w:t>TZC250403STCG029G</w:t>
      </w:r>
    </w:p>
    <w:p>
      <w:pPr>
        <w:pStyle w:val="null3"/>
        <w:jc w:val="center"/>
        <w:outlineLvl w:val="3"/>
      </w:pPr>
      <w:r>
        <w:rPr>
          <w:sz w:val="24"/>
          <w:b/>
        </w:rPr>
        <w:t>项目名称：</w:t>
      </w:r>
      <w:r>
        <w:rPr>
          <w:sz w:val="24"/>
          <w:b/>
        </w:rPr>
        <w:t>2025年度金平区食品安全监督抽检及农贸市场快检服务（2025年5月-2026年4月)</w:t>
      </w:r>
    </w:p>
    <w:p>
      <w:pPr>
        <w:pStyle w:val="null3"/>
        <w:jc w:val="center"/>
        <w:outlineLvl w:val="3"/>
      </w:pPr>
      <w:r>
        <w:rPr>
          <w:sz w:val="24"/>
          <w:b/>
        </w:rPr>
        <w:t>采购人：</w:t>
      </w:r>
      <w:r>
        <w:rPr>
          <w:sz w:val="24"/>
          <w:b/>
        </w:rPr>
        <w:t>汕头市金平区市场监督管理局</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汕头市金平区市场监督管理局</w:t>
      </w:r>
      <w:r>
        <w:rPr/>
        <w:t>的委托，采用</w:t>
      </w:r>
      <w:r>
        <w:rPr/>
        <w:t>公开招标</w:t>
      </w:r>
      <w:r>
        <w:rPr/>
        <w:t>方式组织采购</w:t>
      </w:r>
      <w:r>
        <w:rPr/>
        <w:t>2025年度金平区食品安全监督抽检及农贸市场快检服务（2025年5月-2026年4月)</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2025年度金平区食品安全监督抽检及农贸市场快检服务（2025年5月-2026年4月)</w:t>
      </w:r>
    </w:p>
    <w:p>
      <w:pPr>
        <w:pStyle w:val="null3"/>
        <w:ind w:firstLine="480"/>
      </w:pPr>
      <w:r>
        <w:rPr/>
        <w:t>采购计划编号：</w:t>
      </w:r>
      <w:r>
        <w:rPr/>
        <w:t>440511-2025-00315</w:t>
      </w:r>
    </w:p>
    <w:p>
      <w:pPr>
        <w:pStyle w:val="null3"/>
        <w:ind w:firstLine="480"/>
      </w:pPr>
      <w:r>
        <w:rPr/>
        <w:t>采购项目编号：</w:t>
      </w:r>
      <w:r>
        <w:rPr/>
        <w:t>TZC250403STCG029G</w:t>
      </w:r>
    </w:p>
    <w:p>
      <w:pPr>
        <w:pStyle w:val="null3"/>
        <w:ind w:firstLine="480"/>
      </w:pPr>
      <w:r>
        <w:rPr/>
        <w:t>采购方式：</w:t>
      </w:r>
      <w:r>
        <w:rPr/>
        <w:t>公开招标</w:t>
      </w:r>
    </w:p>
    <w:p>
      <w:pPr>
        <w:pStyle w:val="null3"/>
        <w:ind w:firstLine="480"/>
      </w:pPr>
      <w:r>
        <w:rPr/>
        <w:t>预算金额：</w:t>
      </w:r>
      <w:r>
        <w:rPr/>
        <w:t>4,600,880.00</w:t>
      </w:r>
      <w:r>
        <w:rPr/>
        <w:t>元</w:t>
      </w:r>
    </w:p>
    <w:p>
      <w:pPr>
        <w:pStyle w:val="null3"/>
        <w:outlineLvl w:val="3"/>
      </w:pPr>
      <w:r>
        <w:rPr>
          <w:sz w:val="24"/>
          <w:b/>
        </w:rPr>
        <w:t>2.项目内容及需求情况（采购项目技术规格、参数及要求）</w:t>
      </w:r>
    </w:p>
    <w:p>
      <w:pPr>
        <w:pStyle w:val="null3"/>
      </w:pPr>
      <w:r>
        <w:rPr/>
        <w:t>采购包1(2025年度金平区食品安全监督抽检及农贸市场快检服务（2025年5月-2026年4月）):</w:t>
      </w:r>
    </w:p>
    <w:p>
      <w:pPr>
        <w:pStyle w:val="null3"/>
      </w:pPr>
      <w:r>
        <w:rPr/>
        <w:t>采购包预算金额：4,600,880.00元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2025年度金平区食品安全监督抽检</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技术测试和分析服务</w:t>
            </w:r>
          </w:p>
        </w:tc>
        <w:tc>
          <w:tcPr>
            <w:tcW w:type="dxa" w:w="2136"/>
          </w:tcPr>
          <w:p>
            <w:pPr>
              <w:pStyle w:val="null3"/>
            </w:pPr>
            <w:r>
              <w:rPr/>
              <w:t>2025年度金平区农贸市场快检服务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采购包1（2025年度金平区食品安全监督抽检及农贸市场快检服务（2025年5月-2026年4月））：</w:t>
      </w:r>
      <w:r>
        <w:rPr/>
        <w:t>参与的供应商服务全部由符合政策要求的中小企业承接。</w:t>
      </w:r>
    </w:p>
    <w:p>
      <w:pPr>
        <w:pStyle w:val="null3"/>
        <w:outlineLvl w:val="3"/>
      </w:pPr>
      <w:r>
        <w:rPr>
          <w:sz w:val="24"/>
          <w:b/>
        </w:rPr>
        <w:t>3.本项目特定的资格要求：</w:t>
      </w:r>
    </w:p>
    <w:p>
      <w:pPr>
        <w:pStyle w:val="null3"/>
      </w:pPr>
      <w:r>
        <w:rPr/>
        <w:t>采购包1（2025年度金平区食品安全监督抽检及农贸市场快检服务（2025年5月-2026年4月））：</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3)供应商或其实验室必须具备有效期内的计量认证CMAF或CMA认证证书，且具有（包含食品）的检验检测能力。</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汕头市金平区市场监督管理局</w:t>
      </w:r>
    </w:p>
    <w:p>
      <w:pPr>
        <w:pStyle w:val="null3"/>
        <w:ind w:firstLine="480"/>
      </w:pPr>
      <w:r>
        <w:rPr/>
        <w:t xml:space="preserve"> 地址：</w:t>
      </w:r>
      <w:r>
        <w:rPr/>
        <w:t>汕头市金平区龙眼路18号</w:t>
      </w:r>
    </w:p>
    <w:p>
      <w:pPr>
        <w:pStyle w:val="null3"/>
        <w:ind w:firstLine="480"/>
      </w:pPr>
      <w:r>
        <w:rPr/>
        <w:t xml:space="preserve"> 联系方式：</w:t>
      </w:r>
      <w:r>
        <w:rPr/>
        <w:t>0754-88230891</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重庆市市本级江北区 重庆市江北区建新西路2号北城艺术大厦11楼</w:t>
      </w:r>
    </w:p>
    <w:p>
      <w:pPr>
        <w:pStyle w:val="null3"/>
        <w:ind w:firstLine="480"/>
      </w:pPr>
      <w:r>
        <w:rPr/>
        <w:t xml:space="preserve"> 联系方式：</w:t>
      </w:r>
      <w:r>
        <w:rPr/>
        <w:t>0750-3223938</w:t>
      </w:r>
    </w:p>
    <w:p>
      <w:pPr>
        <w:pStyle w:val="null3"/>
        <w:outlineLvl w:val="3"/>
      </w:pPr>
      <w:r>
        <w:rPr>
          <w:sz w:val="24"/>
          <w:b/>
        </w:rPr>
        <w:t xml:space="preserve"> 3.项目联系方式</w:t>
      </w:r>
    </w:p>
    <w:p>
      <w:pPr>
        <w:pStyle w:val="null3"/>
        <w:ind w:firstLine="480"/>
      </w:pPr>
      <w:r>
        <w:rPr/>
        <w:t xml:space="preserve"> 项目联系人：</w:t>
      </w:r>
      <w:r>
        <w:rPr/>
        <w:t>赵华燕</w:t>
      </w:r>
    </w:p>
    <w:p>
      <w:pPr>
        <w:pStyle w:val="null3"/>
        <w:ind w:firstLine="480"/>
      </w:pPr>
      <w:r>
        <w:rPr/>
        <w:t xml:space="preserve"> 电话：</w:t>
      </w:r>
      <w:r>
        <w:rPr/>
        <w:t>0750-3223938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项目名称：2025年度金平区食品安全监督抽检及农贸市场快检服务（2025年5月-2026年4月)。</w:t>
      </w:r>
    </w:p>
    <w:p>
      <w:pPr>
        <w:pStyle w:val="null3"/>
      </w:pPr>
      <w:r>
        <w:rPr/>
        <w:t>项目预算：本项目采购总预算金额为人民币4,600,880.00元，其中：2025年度金平区食品安全监督抽检采购预算金额为2,759,500.00元；2025年度金平区农贸市场快检服务采购项目采购预算金额为1,841,380.00元。</w:t>
      </w:r>
    </w:p>
    <w:p>
      <w:pPr>
        <w:pStyle w:val="null3"/>
      </w:pPr>
      <w:r>
        <w:rPr/>
        <w:t>采购包1（2025年度金平区食品安全监督抽检及农贸市场快检服务（2025年5月-2026年4月））</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自签订合同之日起一年。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原则上按季度支付。每季度抽样检验结束并经结算审核后，按实际结算，采购人在收到中标方发票及明细后15个工作日内，向政府采购支付部门提出支付申请，具体以政府采购支付部门实际支付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1期：符合国家有关法律、法规和食品安全标准、检验规范。</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2025年度金平区食品安全监督抽检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2,759,500.00</w:t>
            </w:r>
          </w:p>
        </w:tc>
        <w:tc>
          <w:tcPr>
            <w:tcW w:type="dxa" w:w="933"/>
          </w:tcPr>
          <w:p>
            <w:pPr>
              <w:pStyle w:val="null3"/>
              <w:jc w:val="right"/>
            </w:pPr>
            <w:r>
              <w:rPr/>
              <w:t>2,759,500.00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技术测试和分析服务</w:t>
            </w:r>
          </w:p>
        </w:tc>
        <w:tc>
          <w:tcPr>
            <w:tcW w:type="dxa" w:w="933"/>
          </w:tcPr>
          <w:p>
            <w:pPr>
              <w:pStyle w:val="null3"/>
              <w:jc w:val="left"/>
            </w:pPr>
            <w:r>
              <w:rPr/>
              <w:t>2025年度金平区农贸市场快检服务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1,841,380.00</w:t>
            </w:r>
          </w:p>
        </w:tc>
        <w:tc>
          <w:tcPr>
            <w:tcW w:type="dxa" w:w="933"/>
          </w:tcPr>
          <w:p>
            <w:pPr>
              <w:pStyle w:val="null3"/>
              <w:jc w:val="right"/>
            </w:pPr>
            <w:r>
              <w:rPr/>
              <w:t>1,841,380.00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2025年度金平区食品安全监督抽检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一、抽样工作的实施</w:t>
            </w:r>
          </w:p>
          <w:p>
            <w:pPr>
              <w:pStyle w:val="null3"/>
              <w:jc w:val="both"/>
            </w:pPr>
            <w:r>
              <w:rPr>
                <w:sz w:val="20"/>
              </w:rPr>
              <w:t>（一）</w:t>
            </w:r>
            <w:r>
              <w:rPr>
                <w:sz w:val="20"/>
              </w:rPr>
              <w:t>时间安排</w:t>
            </w:r>
            <w:r>
              <w:rPr>
                <w:sz w:val="20"/>
              </w:rPr>
              <w:t>：</w:t>
            </w:r>
            <w:r>
              <w:rPr>
                <w:sz w:val="20"/>
              </w:rPr>
              <w:t>2025</w:t>
            </w:r>
            <w:r>
              <w:rPr>
                <w:sz w:val="20"/>
              </w:rPr>
              <w:t>年</w:t>
            </w:r>
            <w:r>
              <w:rPr>
                <w:sz w:val="20"/>
              </w:rPr>
              <w:t>5</w:t>
            </w:r>
            <w:r>
              <w:rPr>
                <w:sz w:val="20"/>
              </w:rPr>
              <w:t>月</w:t>
            </w:r>
            <w:r>
              <w:rPr>
                <w:sz w:val="20"/>
              </w:rPr>
              <w:t>-2026</w:t>
            </w:r>
            <w:r>
              <w:rPr>
                <w:sz w:val="20"/>
              </w:rPr>
              <w:t>年</w:t>
            </w:r>
            <w:r>
              <w:rPr>
                <w:sz w:val="20"/>
              </w:rPr>
              <w:t>4</w:t>
            </w:r>
            <w:r>
              <w:rPr>
                <w:sz w:val="20"/>
              </w:rPr>
              <w:t>月</w:t>
            </w:r>
            <w:r>
              <w:rPr>
                <w:sz w:val="20"/>
              </w:rPr>
              <w:t>。</w:t>
            </w:r>
          </w:p>
          <w:p>
            <w:pPr>
              <w:pStyle w:val="null3"/>
              <w:jc w:val="both"/>
            </w:pPr>
            <w:r>
              <w:rPr>
                <w:sz w:val="20"/>
              </w:rPr>
              <w:t>（二）抽检对象：汕头市金平区内的食品销售、食品生产、餐饮服务经营单位。</w:t>
            </w:r>
          </w:p>
          <w:p>
            <w:pPr>
              <w:pStyle w:val="null3"/>
              <w:jc w:val="both"/>
            </w:pPr>
            <w:r>
              <w:rPr>
                <w:sz w:val="20"/>
              </w:rPr>
              <w:t>（三）抽样单位：采购人依法委托中标人实施抽样。采购人根据工作需要可以派员抽样或者监督中标人的抽样。</w:t>
            </w:r>
          </w:p>
          <w:p>
            <w:pPr>
              <w:pStyle w:val="null3"/>
              <w:jc w:val="both"/>
            </w:pPr>
            <w:r>
              <w:rPr>
                <w:sz w:val="20"/>
              </w:rPr>
              <w:t>（四）抽检人员：</w:t>
            </w:r>
          </w:p>
          <w:p>
            <w:pPr>
              <w:pStyle w:val="null3"/>
              <w:jc w:val="both"/>
            </w:pPr>
            <w:r>
              <w:rPr>
                <w:sz w:val="20"/>
              </w:rPr>
              <w:t>⒈</w:t>
            </w:r>
            <w:r>
              <w:rPr>
                <w:sz w:val="20"/>
              </w:rPr>
              <w:t>中标人应有充足的抽样和检验人员，以满足采购人日常抽检和案件稽查、事故调查、应节应急处置等抽检需求。</w:t>
            </w:r>
          </w:p>
          <w:p>
            <w:pPr>
              <w:pStyle w:val="null3"/>
              <w:jc w:val="both"/>
            </w:pPr>
            <w:r>
              <w:rPr>
                <w:sz w:val="20"/>
              </w:rPr>
              <w:t>⒉</w:t>
            </w:r>
            <w:r>
              <w:rPr>
                <w:sz w:val="20"/>
              </w:rPr>
              <w:t>抽样和检验要分离。即对某一食品的抽检，中标人派出的抽样人员与检验人员不得为同一人。</w:t>
            </w:r>
          </w:p>
          <w:p>
            <w:pPr>
              <w:pStyle w:val="null3"/>
              <w:jc w:val="both"/>
            </w:pPr>
            <w:r>
              <w:rPr>
                <w:sz w:val="20"/>
              </w:rPr>
              <w:t>（五）交通工具：中标人负责。</w:t>
            </w:r>
          </w:p>
          <w:p>
            <w:pPr>
              <w:pStyle w:val="null3"/>
              <w:jc w:val="both"/>
            </w:pPr>
            <w:r>
              <w:rPr>
                <w:sz w:val="20"/>
              </w:rPr>
              <w:t>（六）抽检任务：</w:t>
            </w:r>
            <w:r>
              <w:rPr>
                <w:sz w:val="20"/>
              </w:rPr>
              <w:t>2025</w:t>
            </w:r>
            <w:r>
              <w:rPr>
                <w:sz w:val="20"/>
              </w:rPr>
              <w:t>年</w:t>
            </w:r>
            <w:r>
              <w:rPr>
                <w:sz w:val="20"/>
              </w:rPr>
              <w:t>5</w:t>
            </w:r>
            <w:r>
              <w:rPr>
                <w:sz w:val="20"/>
              </w:rPr>
              <w:t>月</w:t>
            </w:r>
            <w:r>
              <w:rPr>
                <w:sz w:val="20"/>
              </w:rPr>
              <w:t>-2026</w:t>
            </w:r>
            <w:r>
              <w:rPr>
                <w:sz w:val="20"/>
              </w:rPr>
              <w:t>年</w:t>
            </w:r>
            <w:r>
              <w:rPr>
                <w:sz w:val="20"/>
              </w:rPr>
              <w:t>4</w:t>
            </w:r>
            <w:r>
              <w:rPr>
                <w:sz w:val="20"/>
              </w:rPr>
              <w:t>月</w:t>
            </w:r>
            <w:r>
              <w:rPr>
                <w:sz w:val="20"/>
              </w:rPr>
              <w:t>我区下达抽样任务数为</w:t>
            </w:r>
            <w:r>
              <w:rPr>
                <w:sz w:val="20"/>
              </w:rPr>
              <w:t>3360</w:t>
            </w:r>
            <w:r>
              <w:rPr>
                <w:sz w:val="20"/>
              </w:rPr>
              <w:t>批次</w:t>
            </w:r>
            <w:r>
              <w:rPr>
                <w:sz w:val="20"/>
              </w:rPr>
              <w:t>（见附件</w:t>
            </w:r>
            <w:r>
              <w:rPr>
                <w:sz w:val="20"/>
              </w:rPr>
              <w:t>1</w:t>
            </w:r>
            <w:r>
              <w:rPr>
                <w:sz w:val="20"/>
              </w:rPr>
              <w:t>），</w:t>
            </w:r>
            <w:r>
              <w:rPr>
                <w:sz w:val="20"/>
              </w:rPr>
              <w:t>食用农产品抽检批次应不低于每千人</w:t>
            </w:r>
            <w:r>
              <w:rPr>
                <w:sz w:val="20"/>
              </w:rPr>
              <w:t>1.2</w:t>
            </w:r>
            <w:r>
              <w:rPr>
                <w:sz w:val="20"/>
              </w:rPr>
              <w:t>批次</w:t>
            </w:r>
            <w:r>
              <w:rPr>
                <w:sz w:val="20"/>
              </w:rPr>
              <w:t>，</w:t>
            </w:r>
            <w:r>
              <w:rPr>
                <w:sz w:val="20"/>
              </w:rPr>
              <w:t>“</w:t>
            </w:r>
            <w:r>
              <w:rPr>
                <w:sz w:val="20"/>
              </w:rPr>
              <w:t>你点我检</w:t>
            </w:r>
            <w:r>
              <w:rPr>
                <w:sz w:val="20"/>
              </w:rPr>
              <w:t>”</w:t>
            </w:r>
            <w:r>
              <w:rPr>
                <w:sz w:val="20"/>
              </w:rPr>
              <w:t>批次不低于</w:t>
            </w:r>
            <w:r>
              <w:rPr>
                <w:sz w:val="20"/>
              </w:rPr>
              <w:t>271</w:t>
            </w:r>
            <w:r>
              <w:rPr>
                <w:sz w:val="20"/>
              </w:rPr>
              <w:t>批次</w:t>
            </w:r>
            <w:r>
              <w:rPr>
                <w:sz w:val="20"/>
              </w:rPr>
              <w:t>（</w:t>
            </w:r>
            <w:r>
              <w:rPr>
                <w:sz w:val="20"/>
              </w:rPr>
              <w:t>需在国抽系统单独建立</w:t>
            </w:r>
            <w:r>
              <w:rPr>
                <w:sz w:val="20"/>
              </w:rPr>
              <w:t>“</w:t>
            </w:r>
            <w:r>
              <w:rPr>
                <w:sz w:val="20"/>
              </w:rPr>
              <w:t>你点我检</w:t>
            </w:r>
            <w:r>
              <w:rPr>
                <w:sz w:val="20"/>
              </w:rPr>
              <w:t>”</w:t>
            </w:r>
            <w:r>
              <w:rPr>
                <w:sz w:val="20"/>
              </w:rPr>
              <w:t>报送分类</w:t>
            </w:r>
            <w:r>
              <w:rPr>
                <w:sz w:val="20"/>
              </w:rPr>
              <w:t>），</w:t>
            </w:r>
            <w:r>
              <w:rPr>
                <w:sz w:val="20"/>
              </w:rPr>
              <w:t>2025</w:t>
            </w:r>
            <w:r>
              <w:rPr>
                <w:sz w:val="20"/>
              </w:rPr>
              <w:t>年</w:t>
            </w:r>
            <w:r>
              <w:rPr>
                <w:sz w:val="20"/>
              </w:rPr>
              <w:t>5-12</w:t>
            </w:r>
            <w:r>
              <w:rPr>
                <w:sz w:val="20"/>
              </w:rPr>
              <w:t>月抽检任务数不少于</w:t>
            </w:r>
            <w:r>
              <w:rPr>
                <w:sz w:val="20"/>
              </w:rPr>
              <w:t>2410</w:t>
            </w:r>
            <w:r>
              <w:rPr>
                <w:sz w:val="20"/>
              </w:rPr>
              <w:t>批次，</w:t>
            </w:r>
            <w:r>
              <w:rPr>
                <w:sz w:val="20"/>
              </w:rPr>
              <w:t>因工作实际需要调整抽检任务的，根据实际另行调整</w:t>
            </w:r>
            <w:r>
              <w:rPr>
                <w:sz w:val="20"/>
              </w:rPr>
              <w:t>。</w:t>
            </w:r>
          </w:p>
          <w:p>
            <w:pPr>
              <w:pStyle w:val="null3"/>
              <w:jc w:val="both"/>
            </w:pPr>
            <w:r>
              <w:rPr>
                <w:sz w:val="20"/>
              </w:rPr>
              <w:t>1.</w:t>
            </w:r>
            <w:r>
              <w:rPr>
                <w:sz w:val="20"/>
              </w:rPr>
              <w:t>食品生产环节（共</w:t>
            </w:r>
            <w:r>
              <w:rPr>
                <w:sz w:val="20"/>
              </w:rPr>
              <w:t>550</w:t>
            </w:r>
            <w:r>
              <w:rPr>
                <w:sz w:val="20"/>
              </w:rPr>
              <w:t>批）</w:t>
            </w:r>
          </w:p>
          <w:p>
            <w:pPr>
              <w:pStyle w:val="null3"/>
              <w:jc w:val="both"/>
            </w:pPr>
            <w:r>
              <w:rPr>
                <w:sz w:val="20"/>
              </w:rPr>
              <w:t>食品生产环节获证监督抽样检验坚持以食品生产企业全覆盖的原则，组织对辖区内获证食品生产企业</w:t>
            </w:r>
            <w:r>
              <w:rPr>
                <w:sz w:val="20"/>
              </w:rPr>
              <w:t>（含食品小作坊）</w:t>
            </w:r>
            <w:r>
              <w:rPr>
                <w:sz w:val="20"/>
              </w:rPr>
              <w:t>进行食品安全监督抽样检验工作</w:t>
            </w:r>
            <w:r>
              <w:rPr>
                <w:sz w:val="20"/>
              </w:rPr>
              <w:t>。</w:t>
            </w:r>
            <w:r>
              <w:rPr>
                <w:sz w:val="20"/>
              </w:rPr>
              <w:t>计划抽检样品</w:t>
            </w:r>
            <w:r>
              <w:rPr>
                <w:sz w:val="20"/>
              </w:rPr>
              <w:t>550</w:t>
            </w:r>
            <w:r>
              <w:rPr>
                <w:sz w:val="20"/>
              </w:rPr>
              <w:t>批次</w:t>
            </w:r>
            <w:r>
              <w:rPr>
                <w:sz w:val="20"/>
              </w:rPr>
              <w:t>，其中</w:t>
            </w:r>
            <w:r>
              <w:rPr>
                <w:sz w:val="20"/>
              </w:rPr>
              <w:t>专项</w:t>
            </w:r>
            <w:r>
              <w:rPr>
                <w:sz w:val="20"/>
              </w:rPr>
              <w:t>抽检（包括粽子、月饼、肉制品以及</w:t>
            </w:r>
            <w:r>
              <w:rPr>
                <w:sz w:val="20"/>
              </w:rPr>
              <w:t>2026</w:t>
            </w:r>
            <w:r>
              <w:rPr>
                <w:sz w:val="20"/>
              </w:rPr>
              <w:t>年元旦春节食品</w:t>
            </w:r>
            <w:r>
              <w:rPr>
                <w:sz w:val="20"/>
              </w:rPr>
              <w:t>）</w:t>
            </w:r>
            <w:r>
              <w:rPr>
                <w:sz w:val="20"/>
              </w:rPr>
              <w:t>80</w:t>
            </w:r>
            <w:r>
              <w:rPr>
                <w:sz w:val="20"/>
              </w:rPr>
              <w:t>批次，</w:t>
            </w:r>
            <w:r>
              <w:rPr>
                <w:sz w:val="20"/>
              </w:rPr>
              <w:t>抽检品种</w:t>
            </w:r>
            <w:r>
              <w:rPr>
                <w:sz w:val="20"/>
              </w:rPr>
              <w:t>及批次、</w:t>
            </w:r>
            <w:r>
              <w:rPr>
                <w:sz w:val="20"/>
              </w:rPr>
              <w:t>检测项目</w:t>
            </w:r>
            <w:r>
              <w:rPr>
                <w:sz w:val="20"/>
              </w:rPr>
              <w:t>见附件</w:t>
            </w:r>
            <w:r>
              <w:rPr>
                <w:sz w:val="20"/>
              </w:rPr>
              <w:t>2-1</w:t>
            </w:r>
            <w:r>
              <w:rPr>
                <w:sz w:val="20"/>
              </w:rPr>
              <w:t>、</w:t>
            </w:r>
            <w:r>
              <w:rPr>
                <w:sz w:val="20"/>
              </w:rPr>
              <w:t>2-2</w:t>
            </w:r>
            <w:r>
              <w:rPr>
                <w:sz w:val="20"/>
              </w:rPr>
              <w:t>。</w:t>
            </w:r>
          </w:p>
          <w:p>
            <w:pPr>
              <w:pStyle w:val="null3"/>
              <w:jc w:val="both"/>
            </w:pPr>
            <w:r>
              <w:rPr>
                <w:sz w:val="20"/>
              </w:rPr>
              <w:t>2.</w:t>
            </w:r>
            <w:r>
              <w:rPr>
                <w:sz w:val="20"/>
              </w:rPr>
              <w:t>食品市场流通环节（共</w:t>
            </w:r>
            <w:r>
              <w:rPr>
                <w:sz w:val="20"/>
              </w:rPr>
              <w:t>1710</w:t>
            </w:r>
            <w:r>
              <w:rPr>
                <w:sz w:val="20"/>
              </w:rPr>
              <w:t>批）</w:t>
            </w:r>
          </w:p>
          <w:p>
            <w:pPr>
              <w:pStyle w:val="null3"/>
              <w:jc w:val="both"/>
            </w:pPr>
            <w:r>
              <w:rPr>
                <w:sz w:val="20"/>
              </w:rPr>
              <w:t>食品流通环节监督抽检应涵盖批发市场、农贸市场、商场、超市、小食杂店等不同业态，同时兼顾重要节日应节食品（如粽子、月饼、酒类、茶叶等</w:t>
            </w:r>
            <w:r>
              <w:rPr>
                <w:sz w:val="20"/>
              </w:rPr>
              <w:t>，</w:t>
            </w:r>
            <w:r>
              <w:rPr>
                <w:sz w:val="20"/>
              </w:rPr>
              <w:t>抽样时以外来食品为主。计划抽检</w:t>
            </w:r>
            <w:r>
              <w:rPr>
                <w:sz w:val="20"/>
              </w:rPr>
              <w:t>1710</w:t>
            </w:r>
            <w:r>
              <w:rPr>
                <w:sz w:val="20"/>
              </w:rPr>
              <w:t>批次样品，</w:t>
            </w:r>
            <w:r>
              <w:rPr>
                <w:sz w:val="20"/>
              </w:rPr>
              <w:t>其中</w:t>
            </w:r>
            <w:r>
              <w:rPr>
                <w:sz w:val="20"/>
              </w:rPr>
              <w:t>8</w:t>
            </w:r>
            <w:r>
              <w:rPr>
                <w:sz w:val="20"/>
              </w:rPr>
              <w:t>个专项（包括校园及周边食品、食用农产品、</w:t>
            </w:r>
            <w:r>
              <w:rPr>
                <w:sz w:val="20"/>
              </w:rPr>
              <w:t>粽子、</w:t>
            </w:r>
            <w:r>
              <w:rPr>
                <w:sz w:val="20"/>
              </w:rPr>
              <w:t>月饼、酒类、</w:t>
            </w:r>
            <w:r>
              <w:rPr>
                <w:sz w:val="20"/>
              </w:rPr>
              <w:t>肉制品、水产品、</w:t>
            </w:r>
            <w:r>
              <w:rPr>
                <w:sz w:val="20"/>
              </w:rPr>
              <w:t>2026</w:t>
            </w:r>
            <w:r>
              <w:rPr>
                <w:sz w:val="20"/>
              </w:rPr>
              <w:t>年</w:t>
            </w:r>
            <w:r>
              <w:rPr>
                <w:sz w:val="20"/>
              </w:rPr>
              <w:t>元旦春节食品）抽检</w:t>
            </w:r>
            <w:r>
              <w:rPr>
                <w:sz w:val="20"/>
              </w:rPr>
              <w:t>1256</w:t>
            </w:r>
            <w:r>
              <w:rPr>
                <w:sz w:val="20"/>
              </w:rPr>
              <w:t>批次</w:t>
            </w:r>
            <w:r>
              <w:rPr>
                <w:sz w:val="20"/>
              </w:rPr>
              <w:t>，其他类别的食品抽检</w:t>
            </w:r>
            <w:r>
              <w:rPr>
                <w:sz w:val="20"/>
              </w:rPr>
              <w:t>454</w:t>
            </w:r>
            <w:r>
              <w:rPr>
                <w:sz w:val="20"/>
              </w:rPr>
              <w:t>批次</w:t>
            </w:r>
            <w:r>
              <w:rPr>
                <w:sz w:val="20"/>
              </w:rPr>
              <w:t>，</w:t>
            </w:r>
            <w:r>
              <w:rPr>
                <w:sz w:val="20"/>
              </w:rPr>
              <w:t>抽检品种</w:t>
            </w:r>
            <w:r>
              <w:rPr>
                <w:sz w:val="20"/>
              </w:rPr>
              <w:t>及批次、</w:t>
            </w:r>
            <w:r>
              <w:rPr>
                <w:sz w:val="20"/>
              </w:rPr>
              <w:t>检测项目</w:t>
            </w:r>
            <w:r>
              <w:rPr>
                <w:sz w:val="20"/>
              </w:rPr>
              <w:t>见附件</w:t>
            </w:r>
            <w:r>
              <w:rPr>
                <w:sz w:val="20"/>
              </w:rPr>
              <w:t>2-3</w:t>
            </w:r>
            <w:r>
              <w:rPr>
                <w:sz w:val="20"/>
              </w:rPr>
              <w:t>、</w:t>
            </w:r>
            <w:r>
              <w:rPr>
                <w:sz w:val="20"/>
              </w:rPr>
              <w:t>2-4</w:t>
            </w:r>
            <w:r>
              <w:rPr>
                <w:sz w:val="20"/>
              </w:rPr>
              <w:t>。</w:t>
            </w:r>
          </w:p>
          <w:p>
            <w:pPr>
              <w:pStyle w:val="null3"/>
              <w:jc w:val="both"/>
            </w:pPr>
            <w:r>
              <w:rPr>
                <w:sz w:val="20"/>
              </w:rPr>
              <w:t>3.</w:t>
            </w:r>
            <w:r>
              <w:rPr>
                <w:sz w:val="20"/>
              </w:rPr>
              <w:t>食品餐饮服务环节（共</w:t>
            </w:r>
            <w:r>
              <w:rPr>
                <w:sz w:val="20"/>
              </w:rPr>
              <w:t>1100</w:t>
            </w:r>
            <w:r>
              <w:rPr>
                <w:sz w:val="20"/>
              </w:rPr>
              <w:t>批）</w:t>
            </w:r>
          </w:p>
          <w:p>
            <w:pPr>
              <w:pStyle w:val="null3"/>
              <w:jc w:val="both"/>
            </w:pPr>
            <w:r>
              <w:rPr>
                <w:sz w:val="20"/>
              </w:rPr>
              <w:t>餐饮服务环节专项监督抽检应涵盖餐馆、单位集体食堂、快餐店、小吃店、网络订餐等不同类型、不同业态的餐饮服务单位。安排大米、食用植物油、面点、粿条、熟肉制品、餐具（分非集中消毒和集中消毒）、火锅底料（卤水、调味料、汤底）、盒饭、自制饮料</w:t>
            </w:r>
            <w:r>
              <w:rPr>
                <w:sz w:val="20"/>
              </w:rPr>
              <w:t>9</w:t>
            </w:r>
            <w:r>
              <w:rPr>
                <w:sz w:val="20"/>
              </w:rPr>
              <w:t>个</w:t>
            </w:r>
            <w:r>
              <w:rPr>
                <w:sz w:val="20"/>
              </w:rPr>
              <w:t>重点产品以及涵盖</w:t>
            </w:r>
            <w:r>
              <w:rPr>
                <w:sz w:val="20"/>
              </w:rPr>
              <w:t>2026</w:t>
            </w:r>
            <w:r>
              <w:rPr>
                <w:sz w:val="20"/>
              </w:rPr>
              <w:t>年</w:t>
            </w:r>
            <w:r>
              <w:rPr>
                <w:sz w:val="20"/>
              </w:rPr>
              <w:t>元旦春节、校园食品和</w:t>
            </w:r>
            <w:r>
              <w:rPr>
                <w:sz w:val="20"/>
              </w:rPr>
              <w:t>食用农产品</w:t>
            </w:r>
            <w:r>
              <w:rPr>
                <w:sz w:val="20"/>
              </w:rPr>
              <w:t>的</w:t>
            </w:r>
            <w:r>
              <w:rPr>
                <w:sz w:val="20"/>
              </w:rPr>
              <w:t>12</w:t>
            </w:r>
            <w:r>
              <w:rPr>
                <w:sz w:val="20"/>
              </w:rPr>
              <w:t>个</w:t>
            </w:r>
            <w:r>
              <w:rPr>
                <w:sz w:val="20"/>
              </w:rPr>
              <w:t>专项监督抽检，计划抽检</w:t>
            </w:r>
            <w:r>
              <w:rPr>
                <w:sz w:val="20"/>
              </w:rPr>
              <w:t>样品</w:t>
            </w:r>
            <w:r>
              <w:rPr>
                <w:sz w:val="20"/>
              </w:rPr>
              <w:t>1100</w:t>
            </w:r>
            <w:r>
              <w:rPr>
                <w:sz w:val="20"/>
              </w:rPr>
              <w:t>批次</w:t>
            </w:r>
            <w:r>
              <w:rPr>
                <w:sz w:val="20"/>
              </w:rPr>
              <w:t>，</w:t>
            </w:r>
            <w:r>
              <w:rPr>
                <w:sz w:val="20"/>
              </w:rPr>
              <w:t>抽检品种</w:t>
            </w:r>
            <w:r>
              <w:rPr>
                <w:sz w:val="20"/>
              </w:rPr>
              <w:t>及批次、</w:t>
            </w:r>
            <w:r>
              <w:rPr>
                <w:sz w:val="20"/>
              </w:rPr>
              <w:t>检测项目</w:t>
            </w:r>
            <w:r>
              <w:rPr>
                <w:sz w:val="20"/>
              </w:rPr>
              <w:t>见附件</w:t>
            </w:r>
            <w:r>
              <w:rPr>
                <w:sz w:val="20"/>
              </w:rPr>
              <w:t>2-5</w:t>
            </w:r>
            <w:r>
              <w:rPr>
                <w:sz w:val="20"/>
              </w:rPr>
              <w:t>。</w:t>
            </w:r>
          </w:p>
          <w:p>
            <w:pPr>
              <w:pStyle w:val="null3"/>
              <w:jc w:val="both"/>
            </w:pPr>
            <w:r>
              <w:rPr>
                <w:sz w:val="20"/>
              </w:rPr>
              <w:t>（七）抽样方案：由中标人根据采购人需求，制定具体的抽样方案，并提交采购人确认后实施。</w:t>
            </w:r>
          </w:p>
          <w:p>
            <w:pPr>
              <w:pStyle w:val="null3"/>
              <w:jc w:val="both"/>
            </w:pPr>
            <w:r>
              <w:rPr>
                <w:sz w:val="20"/>
              </w:rPr>
              <w:t>（八）抽样前准备工作、抽取样品、样品运输、抽样纪律等程序中标人应根据《中华人民共和国食品安全法》《食品安全抽样检验管理办法》《食品药品监管总局办公厅关于印发食品安全监督抽检和风险监测工作规范的通知》等政策法规制定的具体要求执行。</w:t>
            </w:r>
          </w:p>
          <w:p>
            <w:pPr>
              <w:pStyle w:val="null3"/>
              <w:jc w:val="both"/>
            </w:pPr>
            <w:r>
              <w:rPr>
                <w:sz w:val="20"/>
              </w:rPr>
              <w:t>（九）样品购买、保存和处理：</w:t>
            </w:r>
          </w:p>
          <w:p>
            <w:pPr>
              <w:pStyle w:val="null3"/>
              <w:jc w:val="both"/>
            </w:pPr>
            <w:r>
              <w:rPr>
                <w:sz w:val="20"/>
              </w:rPr>
              <w:t>⒈</w:t>
            </w:r>
            <w:r>
              <w:rPr>
                <w:sz w:val="20"/>
              </w:rPr>
              <w:t>监督抽检的样品应一式两份，分为检验样品和复检备份样品，由中标人支付购样费，并索取相关票证。</w:t>
            </w:r>
          </w:p>
          <w:p>
            <w:pPr>
              <w:pStyle w:val="null3"/>
              <w:jc w:val="both"/>
            </w:pPr>
            <w:r>
              <w:rPr>
                <w:sz w:val="20"/>
              </w:rPr>
              <w:t>⒉</w:t>
            </w:r>
            <w:r>
              <w:rPr>
                <w:sz w:val="20"/>
              </w:rPr>
              <w:t>中标人依照法律法规要求对样品进行保存。对于保存期满的复检备份样品，由中标人采用合法合理方式进行处理，处理方案报告采购人，并接受采购人监督。</w:t>
            </w:r>
          </w:p>
          <w:p>
            <w:pPr>
              <w:pStyle w:val="null3"/>
              <w:jc w:val="both"/>
            </w:pPr>
            <w:r>
              <w:rPr>
                <w:sz w:val="20"/>
              </w:rPr>
              <w:t>二、检验工作的实施</w:t>
            </w:r>
          </w:p>
          <w:p>
            <w:pPr>
              <w:pStyle w:val="null3"/>
              <w:jc w:val="both"/>
            </w:pPr>
            <w:r>
              <w:rPr>
                <w:sz w:val="20"/>
              </w:rPr>
              <w:t>金平区市场监管局各食品业务股室将本辖区食品生产经营企业名单提供给检验机构，</w:t>
            </w:r>
            <w:r>
              <w:rPr>
                <w:sz w:val="20"/>
              </w:rPr>
              <w:t>检验机构应严格依照</w:t>
            </w:r>
            <w:r>
              <w:rPr>
                <w:sz w:val="20"/>
              </w:rPr>
              <w:t>《食品安全监督抽检实施细则》（</w:t>
            </w:r>
            <w:r>
              <w:rPr>
                <w:sz w:val="20"/>
              </w:rPr>
              <w:t>2025</w:t>
            </w:r>
            <w:r>
              <w:rPr>
                <w:sz w:val="20"/>
              </w:rPr>
              <w:t>年版</w:t>
            </w:r>
            <w:r>
              <w:rPr>
                <w:sz w:val="20"/>
              </w:rPr>
              <w:t>）等有关</w:t>
            </w:r>
            <w:r>
              <w:rPr>
                <w:sz w:val="20"/>
              </w:rPr>
              <w:t>规定</w:t>
            </w:r>
            <w:r>
              <w:rPr>
                <w:sz w:val="20"/>
              </w:rPr>
              <w:t>及</w:t>
            </w:r>
            <w:r>
              <w:rPr>
                <w:sz w:val="20"/>
              </w:rPr>
              <w:t>执行标准对抽取的样品进行检验</w:t>
            </w:r>
            <w:r>
              <w:rPr>
                <w:sz w:val="20"/>
              </w:rPr>
              <w:t>，负责将</w:t>
            </w:r>
            <w:r>
              <w:rPr>
                <w:sz w:val="20"/>
              </w:rPr>
              <w:t>抽检数据录入国抽任务大平台</w:t>
            </w:r>
            <w:r>
              <w:rPr>
                <w:sz w:val="20"/>
              </w:rPr>
              <w:t>，按要求做好</w:t>
            </w:r>
            <w:r>
              <w:rPr>
                <w:sz w:val="20"/>
              </w:rPr>
              <w:t>数据报送等工作</w:t>
            </w:r>
            <w:r>
              <w:rPr>
                <w:sz w:val="20"/>
              </w:rPr>
              <w:t>。</w:t>
            </w:r>
          </w:p>
          <w:p>
            <w:pPr>
              <w:pStyle w:val="null3"/>
              <w:jc w:val="both"/>
            </w:pPr>
            <w:r>
              <w:rPr>
                <w:sz w:val="20"/>
              </w:rPr>
              <w:t>（一）负责抽样的人员</w:t>
            </w:r>
            <w:r>
              <w:rPr>
                <w:sz w:val="20"/>
              </w:rPr>
              <w:t>必须</w:t>
            </w:r>
            <w:r>
              <w:rPr>
                <w:sz w:val="20"/>
              </w:rPr>
              <w:t>持本通知和本人有效证件到企业进行抽样。抽样工作应由两名以上抽样人员完成，抽样单由抽样人员签字。样品采集过程严格按照《食品安全抽样检验管理办法》（国家市场监督管理总局令第</w:t>
            </w:r>
            <w:r>
              <w:rPr>
                <w:sz w:val="20"/>
              </w:rPr>
              <w:t>15</w:t>
            </w:r>
            <w:r>
              <w:rPr>
                <w:sz w:val="20"/>
              </w:rPr>
              <w:t>号）执行，并履行法定手续。</w:t>
            </w:r>
          </w:p>
          <w:p>
            <w:pPr>
              <w:pStyle w:val="null3"/>
              <w:jc w:val="both"/>
            </w:pPr>
            <w:r>
              <w:rPr>
                <w:sz w:val="20"/>
              </w:rPr>
              <w:t>（二）抽样要严格按照抽样规则执行，应在企业成品仓库内随机抽取企业经检验合格、同一种型号规格的产品。抽取的样品标签标识必须标注完整（餐饮服务环节涉及裸装食品或食品原料应符合样品抽取条件），同时应在保质期内，并考虑检验时样品在保质期内。抽取的样品（包括复检所需的留样）由抽样人员负责送检验机构，不得由企业送样。</w:t>
            </w:r>
          </w:p>
          <w:p>
            <w:pPr>
              <w:pStyle w:val="null3"/>
              <w:jc w:val="both"/>
            </w:pPr>
            <w:r>
              <w:rPr>
                <w:sz w:val="20"/>
              </w:rPr>
              <w:t>（</w:t>
            </w:r>
            <w:r>
              <w:rPr>
                <w:sz w:val="20"/>
              </w:rPr>
              <w:t>三</w:t>
            </w:r>
            <w:r>
              <w:rPr>
                <w:sz w:val="20"/>
              </w:rPr>
              <w:t>）如食品生产</w:t>
            </w:r>
            <w:r>
              <w:rPr>
                <w:sz w:val="20"/>
              </w:rPr>
              <w:t>经营</w:t>
            </w:r>
            <w:r>
              <w:rPr>
                <w:sz w:val="20"/>
              </w:rPr>
              <w:t>企业因停产、</w:t>
            </w:r>
            <w:r>
              <w:rPr>
                <w:sz w:val="20"/>
              </w:rPr>
              <w:t>转型或其他原因</w:t>
            </w:r>
            <w:r>
              <w:rPr>
                <w:sz w:val="20"/>
              </w:rPr>
              <w:t>导致不能完成抽样任务的，</w:t>
            </w:r>
            <w:r>
              <w:rPr>
                <w:sz w:val="20"/>
              </w:rPr>
              <w:t>由抽样人员现场取证并做好记录，报金平区市场监管局审核后，视情况对</w:t>
            </w:r>
            <w:r>
              <w:rPr>
                <w:sz w:val="20"/>
              </w:rPr>
              <w:t>抽样任务进行调整。</w:t>
            </w:r>
          </w:p>
          <w:p>
            <w:pPr>
              <w:pStyle w:val="null3"/>
              <w:jc w:val="both"/>
            </w:pPr>
            <w:r>
              <w:rPr>
                <w:sz w:val="20"/>
              </w:rPr>
              <w:t>（</w:t>
            </w:r>
            <w:r>
              <w:rPr>
                <w:sz w:val="20"/>
              </w:rPr>
              <w:t>四</w:t>
            </w:r>
            <w:r>
              <w:rPr>
                <w:sz w:val="20"/>
              </w:rPr>
              <w:t>）实施食品抽样检验应依法购买样品，要在抽样文书上做好被抽检单位对购样行为的签字盖章确认工作，购样费以被抽检企业开出的发票（或收款收据）为凭证，由检验机构先行垫付，</w:t>
            </w:r>
            <w:r>
              <w:rPr>
                <w:sz w:val="20"/>
              </w:rPr>
              <w:t>我</w:t>
            </w:r>
            <w:r>
              <w:rPr>
                <w:sz w:val="20"/>
              </w:rPr>
              <w:t>局按实</w:t>
            </w:r>
            <w:r>
              <w:rPr>
                <w:sz w:val="20"/>
              </w:rPr>
              <w:t>结算</w:t>
            </w:r>
            <w:r>
              <w:rPr>
                <w:sz w:val="20"/>
              </w:rPr>
              <w:t>拨付给检验机构。每批次抽取样品数量应根据国家现有执行标准及检验实际需要确定，样品成本价可参照供样单位的有关票据或成本核算台帐确定。</w:t>
            </w:r>
          </w:p>
          <w:p>
            <w:pPr>
              <w:pStyle w:val="null3"/>
              <w:jc w:val="both"/>
            </w:pPr>
            <w:r>
              <w:rPr>
                <w:sz w:val="20"/>
              </w:rPr>
              <w:t>（</w:t>
            </w:r>
            <w:r>
              <w:rPr>
                <w:sz w:val="20"/>
              </w:rPr>
              <w:t>五</w:t>
            </w:r>
            <w:r>
              <w:rPr>
                <w:sz w:val="20"/>
              </w:rPr>
              <w:t>）检验结果异议处理。检验机构要按规定妥善保存备用样品。如</w:t>
            </w:r>
            <w:r>
              <w:rPr>
                <w:sz w:val="20"/>
              </w:rPr>
              <w:t>被抽检或</w:t>
            </w:r>
            <w:r>
              <w:rPr>
                <w:sz w:val="20"/>
              </w:rPr>
              <w:t>生产经营单位对抽检结果有异议、要求复检，由</w:t>
            </w:r>
            <w:r>
              <w:rPr>
                <w:sz w:val="20"/>
              </w:rPr>
              <w:t>我</w:t>
            </w:r>
            <w:r>
              <w:rPr>
                <w:sz w:val="20"/>
              </w:rPr>
              <w:t>局按有关规定进行协调处理</w:t>
            </w:r>
            <w:r>
              <w:rPr>
                <w:sz w:val="20"/>
              </w:rPr>
              <w:t>。</w:t>
            </w:r>
          </w:p>
          <w:p>
            <w:pPr>
              <w:pStyle w:val="null3"/>
              <w:jc w:val="both"/>
            </w:pPr>
            <w:r>
              <w:rPr>
                <w:sz w:val="20"/>
              </w:rPr>
              <w:t>三、检验结果的处理</w:t>
            </w:r>
          </w:p>
          <w:p>
            <w:pPr>
              <w:pStyle w:val="null3"/>
              <w:jc w:val="both"/>
            </w:pPr>
            <w:r>
              <w:rPr>
                <w:sz w:val="20"/>
              </w:rPr>
              <w:t>（一）</w:t>
            </w:r>
            <w:r>
              <w:rPr>
                <w:sz w:val="20"/>
              </w:rPr>
              <w:t>检测机构在对样品检验完毕并复核确认后</w:t>
            </w:r>
            <w:r>
              <w:rPr>
                <w:sz w:val="20"/>
              </w:rPr>
              <w:t>，应按规定</w:t>
            </w:r>
            <w:r>
              <w:rPr>
                <w:sz w:val="20"/>
              </w:rPr>
              <w:t>及时将检验结果</w:t>
            </w:r>
            <w:r>
              <w:rPr>
                <w:sz w:val="20"/>
              </w:rPr>
              <w:t>录入国抽任务大平台和</w:t>
            </w:r>
            <w:r>
              <w:rPr>
                <w:sz w:val="20"/>
              </w:rPr>
              <w:t>报送</w:t>
            </w:r>
            <w:r>
              <w:rPr>
                <w:sz w:val="20"/>
              </w:rPr>
              <w:t>我</w:t>
            </w:r>
            <w:r>
              <w:rPr>
                <w:sz w:val="20"/>
              </w:rPr>
              <w:t>局，并确保数据报送的准确性、规范性和安全性。</w:t>
            </w:r>
            <w:r>
              <w:rPr>
                <w:sz w:val="20"/>
              </w:rPr>
              <w:t>其中，对检验结果为合格的，应每月汇总一次报送；对检验结果为不合格的，应在</w:t>
            </w:r>
            <w:r>
              <w:rPr>
                <w:sz w:val="20"/>
              </w:rPr>
              <w:t>2</w:t>
            </w:r>
            <w:r>
              <w:rPr>
                <w:sz w:val="20"/>
              </w:rPr>
              <w:t>个工作日内将检验报告书一式三份（</w:t>
            </w:r>
            <w:r>
              <w:rPr>
                <w:sz w:val="20"/>
              </w:rPr>
              <w:t>流通环节和餐饮服务环节有标示异地生产企业的一式五份</w:t>
            </w:r>
            <w:r>
              <w:rPr>
                <w:sz w:val="20"/>
              </w:rPr>
              <w:t>）</w:t>
            </w:r>
            <w:r>
              <w:rPr>
                <w:sz w:val="20"/>
              </w:rPr>
              <w:t>报送</w:t>
            </w:r>
            <w:r>
              <w:rPr>
                <w:sz w:val="20"/>
              </w:rPr>
              <w:t>我局</w:t>
            </w:r>
            <w:r>
              <w:rPr>
                <w:sz w:val="20"/>
              </w:rPr>
              <w:t>处理</w:t>
            </w:r>
            <w:r>
              <w:rPr>
                <w:sz w:val="20"/>
              </w:rPr>
              <w:t>。</w:t>
            </w:r>
            <w:r>
              <w:rPr>
                <w:sz w:val="20"/>
              </w:rPr>
              <w:t>同时严格按照《食品安全抽样检验管理办法》（国家市场监督管理总局令第</w:t>
            </w:r>
            <w:r>
              <w:rPr>
                <w:sz w:val="20"/>
              </w:rPr>
              <w:t>15</w:t>
            </w:r>
            <w:r>
              <w:rPr>
                <w:sz w:val="20"/>
              </w:rPr>
              <w:t>号）有关要求</w:t>
            </w:r>
            <w:r>
              <w:rPr>
                <w:sz w:val="20"/>
              </w:rPr>
              <w:t>，对抽样和</w:t>
            </w:r>
            <w:r>
              <w:rPr>
                <w:sz w:val="20"/>
              </w:rPr>
              <w:t>检验工作</w:t>
            </w:r>
            <w:r>
              <w:rPr>
                <w:sz w:val="20"/>
              </w:rPr>
              <w:t>过程</w:t>
            </w:r>
            <w:r>
              <w:rPr>
                <w:sz w:val="20"/>
              </w:rPr>
              <w:t>中发现的可能存在区域性、系统性</w:t>
            </w:r>
            <w:r>
              <w:rPr>
                <w:sz w:val="20"/>
              </w:rPr>
              <w:t>、</w:t>
            </w:r>
            <w:r>
              <w:rPr>
                <w:sz w:val="20"/>
              </w:rPr>
              <w:t>苗头性的食品安全问题，</w:t>
            </w:r>
            <w:r>
              <w:rPr>
                <w:sz w:val="20"/>
              </w:rPr>
              <w:t>应</w:t>
            </w:r>
            <w:r>
              <w:rPr>
                <w:sz w:val="20"/>
              </w:rPr>
              <w:t>及时报告</w:t>
            </w:r>
            <w:r>
              <w:rPr>
                <w:sz w:val="20"/>
              </w:rPr>
              <w:t>我</w:t>
            </w:r>
            <w:r>
              <w:rPr>
                <w:sz w:val="20"/>
              </w:rPr>
              <w:t>局。</w:t>
            </w:r>
          </w:p>
          <w:p>
            <w:pPr>
              <w:pStyle w:val="null3"/>
              <w:jc w:val="both"/>
            </w:pPr>
            <w:r>
              <w:rPr>
                <w:sz w:val="20"/>
              </w:rPr>
              <w:t>（二）检验不合格后处理：</w:t>
            </w:r>
          </w:p>
          <w:p>
            <w:pPr>
              <w:pStyle w:val="null3"/>
              <w:jc w:val="both"/>
            </w:pPr>
            <w:r>
              <w:rPr>
                <w:sz w:val="20"/>
              </w:rPr>
              <w:t>收到食品安全监督抽检不合格检验报告书后，应在</w:t>
            </w:r>
            <w:r>
              <w:rPr>
                <w:sz w:val="20"/>
              </w:rPr>
              <w:t>5</w:t>
            </w:r>
            <w:r>
              <w:rPr>
                <w:sz w:val="20"/>
              </w:rPr>
              <w:t>个工作日内向被抽样企业送达不合格检验报告，按规定要求督促其采取风险控制措施，并依法开展核查处置，</w:t>
            </w:r>
            <w:r>
              <w:rPr>
                <w:sz w:val="20"/>
              </w:rPr>
              <w:t>督促</w:t>
            </w:r>
            <w:r>
              <w:rPr>
                <w:sz w:val="20"/>
              </w:rPr>
              <w:t>企业履行主体责任；在核查处置过程中发现涉及相关部门职责的或涉嫌犯罪的，应当将相关信息及时通报或移交；核查处置后应对不合格食品采取无害化处理、销毁等措施，防止其再次流入市场；对多次抽检不合格的食品生产企业应依据《食品安全法》第一百三十四条规定，采取责令停产停业、吊销许可证等行政措施。</w:t>
            </w:r>
          </w:p>
          <w:p>
            <w:pPr>
              <w:pStyle w:val="null3"/>
              <w:jc w:val="both"/>
            </w:pPr>
            <w:r>
              <w:rPr>
                <w:sz w:val="20"/>
              </w:rPr>
              <w:t>（</w:t>
            </w:r>
            <w:r>
              <w:rPr>
                <w:sz w:val="20"/>
              </w:rPr>
              <w:t>三</w:t>
            </w:r>
            <w:r>
              <w:rPr>
                <w:sz w:val="20"/>
              </w:rPr>
              <w:t>）对被抽检单位异议的处理以及复检：</w:t>
            </w:r>
          </w:p>
          <w:p>
            <w:pPr>
              <w:pStyle w:val="null3"/>
              <w:jc w:val="both"/>
            </w:pPr>
            <w:r>
              <w:rPr>
                <w:sz w:val="20"/>
              </w:rPr>
              <w:t>食品检验不合格复检工作按照《中华人民共和国食品安全法》、《食品安全抽样检验管理办法》（国家市场监督管理总局令第</w:t>
            </w:r>
            <w:r>
              <w:rPr>
                <w:sz w:val="20"/>
              </w:rPr>
              <w:t>15</w:t>
            </w:r>
            <w:r>
              <w:rPr>
                <w:sz w:val="20"/>
              </w:rPr>
              <w:t>号）执行。根据《中华人民共和国食品安全法》第八十八条规定，对抽检不合格结果有异议的，被抽样单位或生产经营企业应在收到食品安全监督抽检不合格检验结论之日起</w:t>
            </w:r>
            <w:r>
              <w:rPr>
                <w:sz w:val="20"/>
              </w:rPr>
              <w:t>7</w:t>
            </w:r>
            <w:r>
              <w:rPr>
                <w:sz w:val="20"/>
              </w:rPr>
              <w:t>个工作日内，</w:t>
            </w:r>
            <w:r>
              <w:rPr>
                <w:sz w:val="20"/>
              </w:rPr>
              <w:t>向我局</w:t>
            </w:r>
            <w:r>
              <w:rPr>
                <w:sz w:val="20"/>
              </w:rPr>
              <w:t>提出书面复检申请，</w:t>
            </w:r>
            <w:r>
              <w:rPr>
                <w:sz w:val="20"/>
              </w:rPr>
              <w:t>我局自收到复检申请之日起</w:t>
            </w:r>
            <w:r>
              <w:rPr>
                <w:sz w:val="20"/>
              </w:rPr>
              <w:t>5</w:t>
            </w:r>
            <w:r>
              <w:rPr>
                <w:sz w:val="20"/>
              </w:rPr>
              <w:t>个工作日内出具受理或者不予受理通知书。不予受理的应当书面说明理由；予以受理的应当自出具受理通知书之日起</w:t>
            </w:r>
            <w:r>
              <w:rPr>
                <w:sz w:val="20"/>
              </w:rPr>
              <w:t>5</w:t>
            </w:r>
            <w:r>
              <w:rPr>
                <w:sz w:val="20"/>
              </w:rPr>
              <w:t>个工作日内</w:t>
            </w:r>
            <w:r>
              <w:rPr>
                <w:sz w:val="20"/>
              </w:rPr>
              <w:t>确定复检机构（复检机构与初检机构不得为同一机构），复检结论</w:t>
            </w:r>
            <w:r>
              <w:rPr>
                <w:sz w:val="20"/>
              </w:rPr>
              <w:t>为最终检验结论</w:t>
            </w:r>
            <w:r>
              <w:rPr>
                <w:sz w:val="20"/>
              </w:rPr>
              <w:t>。</w:t>
            </w:r>
          </w:p>
          <w:p>
            <w:pPr>
              <w:pStyle w:val="null3"/>
              <w:jc w:val="both"/>
            </w:pPr>
            <w:r>
              <w:rPr>
                <w:sz w:val="20"/>
              </w:rPr>
              <w:t>（</w:t>
            </w:r>
            <w:r>
              <w:rPr>
                <w:sz w:val="20"/>
              </w:rPr>
              <w:t>四</w:t>
            </w:r>
            <w:r>
              <w:rPr>
                <w:sz w:val="20"/>
              </w:rPr>
              <w:t>）涉及抽检的全部情况包括数据及结果，中标人必须保密，不得向除采购人以外的任何单位与个人透露情况。</w:t>
            </w:r>
          </w:p>
          <w:p>
            <w:pPr>
              <w:pStyle w:val="null3"/>
              <w:jc w:val="both"/>
            </w:pPr>
            <w:r>
              <w:rPr>
                <w:sz w:val="20"/>
              </w:rPr>
              <w:t>（</w:t>
            </w:r>
            <w:r>
              <w:rPr>
                <w:sz w:val="20"/>
              </w:rPr>
              <w:t>五</w:t>
            </w:r>
            <w:r>
              <w:rPr>
                <w:sz w:val="20"/>
              </w:rPr>
              <w:t>）为保证检验报告及有关公文的顺利送达，邮寄必须选择</w:t>
            </w:r>
            <w:r>
              <w:rPr>
                <w:sz w:val="20"/>
              </w:rPr>
              <w:t>EMS</w:t>
            </w:r>
            <w:r>
              <w:rPr>
                <w:sz w:val="20"/>
              </w:rPr>
              <w:t>或顺丰快递。邮寄所需费用由中标人支付。</w:t>
            </w:r>
          </w:p>
          <w:p>
            <w:pPr>
              <w:pStyle w:val="null3"/>
              <w:jc w:val="both"/>
            </w:pPr>
            <w:r>
              <w:rPr>
                <w:sz w:val="20"/>
              </w:rPr>
              <w:t>四、应急行动和抽检服务</w:t>
            </w:r>
          </w:p>
          <w:p>
            <w:pPr>
              <w:pStyle w:val="null3"/>
              <w:jc w:val="both"/>
            </w:pPr>
            <w:r>
              <w:rPr>
                <w:sz w:val="20"/>
              </w:rPr>
              <w:t>（一）</w:t>
            </w:r>
            <w:r>
              <w:rPr>
                <w:sz w:val="20"/>
              </w:rPr>
              <w:t>★</w:t>
            </w:r>
            <w:r>
              <w:rPr>
                <w:sz w:val="20"/>
              </w:rPr>
              <w:t>采购人需要实施应急、执法等抽检时，从接到采购人指令起，</w:t>
            </w:r>
            <w:r>
              <w:rPr>
                <w:sz w:val="20"/>
              </w:rPr>
              <w:t>2</w:t>
            </w:r>
            <w:r>
              <w:rPr>
                <w:sz w:val="20"/>
              </w:rPr>
              <w:t>小时内到达现场，并且，中标人能够同时派出不少于</w:t>
            </w:r>
            <w:r>
              <w:rPr>
                <w:sz w:val="20"/>
              </w:rPr>
              <w:t>2</w:t>
            </w:r>
            <w:r>
              <w:rPr>
                <w:sz w:val="20"/>
              </w:rPr>
              <w:t>个抽样组（每组</w:t>
            </w:r>
            <w:r>
              <w:rPr>
                <w:sz w:val="20"/>
              </w:rPr>
              <w:t>2</w:t>
            </w:r>
            <w:r>
              <w:rPr>
                <w:sz w:val="20"/>
              </w:rPr>
              <w:t>人），快速出动配合采购人进行抽检，每个组有配备齐全相关抽样设施（抽样车辆、车载冰箱、抽样工具等）。【此条款须投标人作出书面承诺，承诺内容必须包含本条款的各项要求。书面承诺书原件须附在投标文件中，否则将按无效投标处理】</w:t>
            </w:r>
          </w:p>
          <w:p>
            <w:pPr>
              <w:pStyle w:val="null3"/>
              <w:jc w:val="both"/>
            </w:pPr>
            <w:r>
              <w:rPr>
                <w:sz w:val="20"/>
              </w:rPr>
              <w:t>（二）</w:t>
            </w:r>
            <w:r>
              <w:rPr>
                <w:sz w:val="20"/>
              </w:rPr>
              <w:t>202</w:t>
            </w:r>
            <w:r>
              <w:rPr>
                <w:sz w:val="20"/>
              </w:rPr>
              <w:t>5</w:t>
            </w:r>
            <w:r>
              <w:rPr>
                <w:sz w:val="20"/>
              </w:rPr>
              <w:t>年采购人需抽检禽畜肉及副产品、蔬菜、水产品、水果类、鲜蛋、豆类、生干坚果与籽类等</w:t>
            </w:r>
            <w:r>
              <w:rPr>
                <w:sz w:val="20"/>
              </w:rPr>
              <w:t>7</w:t>
            </w:r>
            <w:r>
              <w:rPr>
                <w:sz w:val="20"/>
              </w:rPr>
              <w:t>大类生鲜食用农产品，糕点、酸奶、餐饮食品等保质期短的食品及速冻食品、冷冻饮品，按照抽样规定要求，上述食品样品应在当天内送至中标人实验室，且需冷藏或冷冻运输贮存。考虑到样品运输过程中不可抗力等客观因素，上述食品样品如果无法在当天内送至中标人实验室的，投标人可在项目所在地设置冷冻或冷藏食品保存专用冷库。</w:t>
            </w:r>
          </w:p>
          <w:p>
            <w:pPr>
              <w:pStyle w:val="null3"/>
              <w:jc w:val="both"/>
            </w:pPr>
            <w:r>
              <w:rPr>
                <w:sz w:val="20"/>
              </w:rPr>
              <w:t>五、技术服务</w:t>
            </w:r>
          </w:p>
          <w:p>
            <w:pPr>
              <w:pStyle w:val="null3"/>
              <w:jc w:val="both"/>
            </w:pPr>
            <w:r>
              <w:rPr>
                <w:sz w:val="20"/>
              </w:rPr>
              <w:t>中标人根据采购人的工作需求，提供以下技术服务：</w:t>
            </w:r>
          </w:p>
          <w:p>
            <w:pPr>
              <w:pStyle w:val="null3"/>
              <w:jc w:val="both"/>
            </w:pPr>
            <w:r>
              <w:rPr>
                <w:sz w:val="20"/>
              </w:rPr>
              <w:t>（一）食品安全宣传活动中的咨询、检测、宣讲等服务。</w:t>
            </w:r>
          </w:p>
          <w:p>
            <w:pPr>
              <w:pStyle w:val="null3"/>
              <w:jc w:val="both"/>
            </w:pPr>
            <w:r>
              <w:rPr>
                <w:sz w:val="20"/>
              </w:rPr>
              <w:t>（二）新闻发布、应急处置等相关工作中的技术支持。</w:t>
            </w:r>
          </w:p>
          <w:p>
            <w:pPr>
              <w:pStyle w:val="null3"/>
              <w:jc w:val="both"/>
            </w:pPr>
            <w:r>
              <w:rPr>
                <w:sz w:val="20"/>
              </w:rPr>
              <w:t>（三）安排专家接受咨询、参加研讨、提出建议等。</w:t>
            </w:r>
          </w:p>
          <w:p>
            <w:pPr>
              <w:pStyle w:val="null3"/>
              <w:jc w:val="both"/>
            </w:pPr>
            <w:r>
              <w:rPr>
                <w:sz w:val="20"/>
              </w:rPr>
              <w:t>（四）派出专家协助完成季度、年度统计分析报告的编撰等技术服务等。</w:t>
            </w:r>
          </w:p>
          <w:p>
            <w:pPr>
              <w:pStyle w:val="null3"/>
              <w:jc w:val="both"/>
            </w:pPr>
            <w:r>
              <w:rPr>
                <w:sz w:val="20"/>
              </w:rPr>
              <w:t>（五）其他根据工作提出的技术服务。</w:t>
            </w:r>
          </w:p>
          <w:p>
            <w:pPr>
              <w:pStyle w:val="null3"/>
              <w:jc w:val="both"/>
            </w:pPr>
            <w:r>
              <w:rPr>
                <w:sz w:val="20"/>
              </w:rPr>
              <w:t>六、其他</w:t>
            </w:r>
          </w:p>
          <w:p>
            <w:pPr>
              <w:pStyle w:val="null3"/>
              <w:jc w:val="both"/>
            </w:pPr>
            <w:r>
              <w:rPr>
                <w:sz w:val="20"/>
              </w:rPr>
              <w:t>（一）根据采购人的工作需求，中标人应当派驻联络员到采购人处，集中开展抽检相关工作。</w:t>
            </w:r>
          </w:p>
          <w:p>
            <w:pPr>
              <w:pStyle w:val="null3"/>
              <w:jc w:val="both"/>
            </w:pPr>
            <w:r>
              <w:rPr>
                <w:sz w:val="20"/>
              </w:rPr>
              <w:t>（二）</w:t>
            </w:r>
            <w:r>
              <w:rPr>
                <w:sz w:val="20"/>
              </w:rPr>
              <w:t>★</w:t>
            </w:r>
            <w:r>
              <w:rPr>
                <w:sz w:val="20"/>
              </w:rPr>
              <w:t>中标人不得将检验任务分包或转包给其他检测机构检验。</w:t>
            </w:r>
          </w:p>
          <w:p>
            <w:pPr>
              <w:pStyle w:val="null3"/>
              <w:jc w:val="both"/>
            </w:pPr>
            <w:r>
              <w:rPr>
                <w:sz w:val="20"/>
              </w:rPr>
              <w:t>（三）</w:t>
            </w:r>
            <w:r>
              <w:rPr>
                <w:sz w:val="20"/>
              </w:rPr>
              <w:t>★</w:t>
            </w:r>
            <w:r>
              <w:rPr>
                <w:sz w:val="20"/>
              </w:rPr>
              <w:t>中标人的检验任务必须由其投标文件中载明的实验室负责检验。</w:t>
            </w:r>
          </w:p>
          <w:p>
            <w:pPr>
              <w:pStyle w:val="null3"/>
              <w:jc w:val="both"/>
            </w:pPr>
            <w:r>
              <w:rPr>
                <w:sz w:val="20"/>
              </w:rPr>
              <w:t>（四）</w:t>
            </w:r>
            <w:r>
              <w:rPr>
                <w:sz w:val="20"/>
              </w:rPr>
              <w:t>★</w:t>
            </w:r>
            <w:r>
              <w:rPr>
                <w:sz w:val="20"/>
              </w:rPr>
              <w:t>中标人发生事业单位改革或者公司合并、分立等情况，不能以原机构名义履行合同的，拟继续履约的检验机构应及时以书面方式报告采购人、提供相关证明材料，经采购人审查并报有关部门同意后方可继续履约。</w:t>
            </w:r>
          </w:p>
          <w:p>
            <w:pPr>
              <w:pStyle w:val="null3"/>
              <w:jc w:val="both"/>
            </w:pPr>
            <w:r>
              <w:rPr>
                <w:sz w:val="20"/>
              </w:rPr>
              <w:t>（五）</w:t>
            </w:r>
            <w:r>
              <w:rPr>
                <w:sz w:val="20"/>
              </w:rPr>
              <w:t>★</w:t>
            </w:r>
            <w:r>
              <w:rPr>
                <w:sz w:val="20"/>
              </w:rPr>
              <w:t>中标人必须如实提供投标所需证明材料，不得弄虚作假。</w:t>
            </w:r>
          </w:p>
          <w:p>
            <w:pPr>
              <w:pStyle w:val="null3"/>
              <w:jc w:val="both"/>
            </w:pPr>
            <w:r>
              <w:rPr>
                <w:sz w:val="20"/>
              </w:rPr>
              <w:t>（六）本项目需求中未作细化详尽的地方，采购人将在抽检开始前制定具体的要求，中标人应遵守执行；当政策法规发生调整或者工作形势发生变更，采购人可以调整有关抽检操作要求，中标人应按采购人要求实施。</w:t>
            </w:r>
          </w:p>
          <w:p>
            <w:pPr>
              <w:pStyle w:val="null3"/>
              <w:jc w:val="both"/>
            </w:pPr>
            <w:r>
              <w:rPr>
                <w:sz w:val="20"/>
              </w:rPr>
              <w:t>附件</w:t>
            </w:r>
            <w:r>
              <w:rPr>
                <w:sz w:val="20"/>
              </w:rPr>
              <w:t>1</w:t>
            </w:r>
            <w:r>
              <w:rPr>
                <w:sz w:val="20"/>
              </w:rPr>
              <w:t>：</w:t>
            </w:r>
            <w:r>
              <w:rPr>
                <w:sz w:val="20"/>
              </w:rPr>
              <w:t>金平区</w:t>
            </w:r>
            <w:r>
              <w:rPr>
                <w:sz w:val="20"/>
              </w:rPr>
              <w:t>本级食品</w:t>
            </w:r>
            <w:r>
              <w:rPr>
                <w:sz w:val="20"/>
              </w:rPr>
              <w:t>安全</w:t>
            </w:r>
            <w:r>
              <w:rPr>
                <w:sz w:val="20"/>
              </w:rPr>
              <w:t>监督抽检计划总表</w:t>
            </w:r>
            <w:r>
              <w:rPr>
                <w:sz w:val="20"/>
              </w:rPr>
              <w:t>（</w:t>
            </w:r>
            <w:r>
              <w:rPr>
                <w:sz w:val="20"/>
              </w:rPr>
              <w:t>20</w:t>
            </w:r>
            <w:r>
              <w:rPr>
                <w:sz w:val="20"/>
              </w:rPr>
              <w:t>2</w:t>
            </w:r>
            <w:r>
              <w:rPr>
                <w:sz w:val="20"/>
              </w:rPr>
              <w:t>5</w:t>
            </w:r>
            <w:r>
              <w:rPr>
                <w:sz w:val="20"/>
              </w:rPr>
              <w:t>年</w:t>
            </w:r>
            <w:r>
              <w:rPr>
                <w:sz w:val="20"/>
              </w:rPr>
              <w:t>5</w:t>
            </w:r>
            <w:r>
              <w:rPr>
                <w:sz w:val="20"/>
              </w:rPr>
              <w:t>月</w:t>
            </w:r>
            <w:r>
              <w:rPr>
                <w:sz w:val="20"/>
              </w:rPr>
              <w:t>-2026</w:t>
            </w:r>
            <w:r>
              <w:rPr>
                <w:sz w:val="20"/>
              </w:rPr>
              <w:t>年</w:t>
            </w:r>
            <w:r>
              <w:rPr>
                <w:sz w:val="20"/>
              </w:rPr>
              <w:t>4</w:t>
            </w:r>
            <w:r>
              <w:rPr>
                <w:sz w:val="20"/>
              </w:rPr>
              <w:t>月</w:t>
            </w:r>
            <w:r>
              <w:rPr>
                <w:sz w:val="20"/>
              </w:rPr>
              <w:t>）</w:t>
            </w:r>
          </w:p>
          <w:tbl>
            <w:tblPr>
              <w:tblBorders>
                <w:top w:val="none" w:color="000000" w:sz="4"/>
                <w:left w:val="none" w:color="000000" w:sz="4"/>
                <w:bottom w:val="none" w:color="000000" w:sz="4"/>
                <w:right w:val="none" w:color="000000" w:sz="4"/>
                <w:insideH w:val="none"/>
                <w:insideV w:val="none"/>
              </w:tblBorders>
            </w:tblPr>
            <w:tblGrid>
              <w:gridCol w:w="521"/>
              <w:gridCol w:w="465"/>
              <w:gridCol w:w="465"/>
              <w:gridCol w:w="443"/>
              <w:gridCol w:w="509"/>
              <w:gridCol w:w="332"/>
              <w:gridCol w:w="454"/>
              <w:gridCol w:w="410"/>
              <w:gridCol w:w="399"/>
              <w:gridCol w:w="443"/>
              <w:gridCol w:w="410"/>
              <w:gridCol w:w="399"/>
              <w:gridCol w:w="299"/>
            </w:tblGrid>
            <w:tr>
              <w:tc>
                <w:tcPr>
                  <w:tcW w:type="dxa" w:w="52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环节</w:t>
                  </w:r>
                </w:p>
                <w:p>
                  <w:pPr>
                    <w:pStyle w:val="null3"/>
                    <w:jc w:val="center"/>
                  </w:pPr>
                  <w:r>
                    <w:rPr>
                      <w:sz w:val="16"/>
                      <w:b/>
                    </w:rPr>
                    <w:t>月份</w:t>
                  </w:r>
                </w:p>
              </w:tc>
              <w:tc>
                <w:tcPr>
                  <w:tcW w:type="dxa" w:w="4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5</w:t>
                  </w:r>
                  <w:r>
                    <w:rPr>
                      <w:sz w:val="16"/>
                      <w:b/>
                    </w:rPr>
                    <w:t>月</w:t>
                  </w:r>
                </w:p>
              </w:tc>
              <w:tc>
                <w:tcPr>
                  <w:tcW w:type="dxa" w:w="4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6</w:t>
                  </w:r>
                  <w:r>
                    <w:rPr>
                      <w:sz w:val="16"/>
                      <w:b/>
                    </w:rPr>
                    <w:t>月</w:t>
                  </w:r>
                </w:p>
              </w:tc>
              <w:tc>
                <w:tcPr>
                  <w:tcW w:type="dxa" w:w="4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7</w:t>
                  </w:r>
                  <w:r>
                    <w:rPr>
                      <w:sz w:val="16"/>
                      <w:b/>
                    </w:rPr>
                    <w:t>月</w:t>
                  </w:r>
                </w:p>
              </w:tc>
              <w:tc>
                <w:tcPr>
                  <w:tcW w:type="dxa" w:w="50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8</w:t>
                  </w:r>
                  <w:r>
                    <w:rPr>
                      <w:sz w:val="16"/>
                      <w:b/>
                    </w:rPr>
                    <w:t>月</w:t>
                  </w:r>
                </w:p>
              </w:tc>
              <w:tc>
                <w:tcPr>
                  <w:tcW w:type="dxa" w:w="33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9</w:t>
                  </w:r>
                  <w:r>
                    <w:rPr>
                      <w:sz w:val="16"/>
                      <w:b/>
                    </w:rPr>
                    <w:t>月</w:t>
                  </w:r>
                </w:p>
              </w:tc>
              <w:tc>
                <w:tcPr>
                  <w:tcW w:type="dxa" w:w="4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10</w:t>
                  </w:r>
                  <w:r>
                    <w:rPr>
                      <w:sz w:val="16"/>
                      <w:b/>
                    </w:rPr>
                    <w:t>月</w:t>
                  </w:r>
                </w:p>
              </w:tc>
              <w:tc>
                <w:tcPr>
                  <w:tcW w:type="dxa" w:w="4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11</w:t>
                  </w:r>
                  <w:r>
                    <w:rPr>
                      <w:sz w:val="16"/>
                      <w:b/>
                    </w:rPr>
                    <w:t>月</w:t>
                  </w:r>
                </w:p>
              </w:tc>
              <w:tc>
                <w:tcPr>
                  <w:tcW w:type="dxa" w:w="3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25</w:t>
                  </w:r>
                  <w:r>
                    <w:rPr>
                      <w:sz w:val="16"/>
                      <w:b/>
                    </w:rPr>
                    <w:t>年</w:t>
                  </w:r>
                </w:p>
                <w:p>
                  <w:pPr>
                    <w:pStyle w:val="null3"/>
                    <w:jc w:val="center"/>
                  </w:pPr>
                  <w:r>
                    <w:rPr>
                      <w:sz w:val="16"/>
                      <w:b/>
                    </w:rPr>
                    <w:t>12</w:t>
                  </w:r>
                  <w:r>
                    <w:rPr>
                      <w:sz w:val="16"/>
                      <w:b/>
                    </w:rPr>
                    <w:t>月</w:t>
                  </w:r>
                </w:p>
              </w:tc>
              <w:tc>
                <w:tcPr>
                  <w:tcW w:type="dxa" w:w="4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w:t>
                  </w:r>
                  <w:r>
                    <w:rPr>
                      <w:sz w:val="16"/>
                      <w:b/>
                    </w:rPr>
                    <w:t>年</w:t>
                  </w:r>
                </w:p>
                <w:p>
                  <w:pPr>
                    <w:pStyle w:val="null3"/>
                    <w:jc w:val="center"/>
                  </w:pPr>
                  <w:r>
                    <w:rPr>
                      <w:sz w:val="16"/>
                      <w:b/>
                    </w:rPr>
                    <w:t>1-2</w:t>
                  </w:r>
                  <w:r>
                    <w:rPr>
                      <w:sz w:val="16"/>
                      <w:b/>
                    </w:rPr>
                    <w:t>月</w:t>
                  </w:r>
                </w:p>
              </w:tc>
              <w:tc>
                <w:tcPr>
                  <w:tcW w:type="dxa" w:w="4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w:t>
                  </w:r>
                  <w:r>
                    <w:rPr>
                      <w:sz w:val="16"/>
                      <w:b/>
                    </w:rPr>
                    <w:t>年</w:t>
                  </w:r>
                </w:p>
                <w:p>
                  <w:pPr>
                    <w:pStyle w:val="null3"/>
                    <w:jc w:val="center"/>
                  </w:pPr>
                  <w:r>
                    <w:rPr>
                      <w:sz w:val="16"/>
                      <w:b/>
                    </w:rPr>
                    <w:t>3</w:t>
                  </w:r>
                  <w:r>
                    <w:rPr>
                      <w:sz w:val="16"/>
                      <w:b/>
                    </w:rPr>
                    <w:t>月</w:t>
                  </w:r>
                </w:p>
              </w:tc>
              <w:tc>
                <w:tcPr>
                  <w:tcW w:type="dxa" w:w="3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w:t>
                  </w:r>
                  <w:r>
                    <w:rPr>
                      <w:sz w:val="16"/>
                      <w:b/>
                    </w:rPr>
                    <w:t>年</w:t>
                  </w:r>
                </w:p>
                <w:p>
                  <w:pPr>
                    <w:pStyle w:val="null3"/>
                    <w:jc w:val="center"/>
                  </w:pPr>
                  <w:r>
                    <w:rPr>
                      <w:sz w:val="16"/>
                      <w:b/>
                    </w:rPr>
                    <w:t>4</w:t>
                  </w:r>
                  <w:r>
                    <w:rPr>
                      <w:sz w:val="16"/>
                      <w:b/>
                    </w:rPr>
                    <w:t>月</w:t>
                  </w:r>
                </w:p>
              </w:tc>
              <w:tc>
                <w:tcPr>
                  <w:tcW w:type="dxa" w:w="2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合计</w:t>
                  </w:r>
                </w:p>
              </w:tc>
            </w:tr>
            <w:tr>
              <w:tc>
                <w:tcPr>
                  <w:tcW w:type="dxa" w:w="521"/>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生产</w:t>
                  </w:r>
                </w:p>
                <w:p>
                  <w:pPr>
                    <w:pStyle w:val="null3"/>
                    <w:jc w:val="center"/>
                  </w:pPr>
                  <w:r>
                    <w:rPr>
                      <w:sz w:val="16"/>
                    </w:rPr>
                    <w:t>环节</w:t>
                  </w:r>
                </w:p>
              </w:tc>
              <w:tc>
                <w:tcPr>
                  <w:tcW w:type="dxa" w:w="46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端午节粽子专项</w:t>
                  </w:r>
                  <w:r>
                    <w:rPr>
                      <w:sz w:val="16"/>
                    </w:rPr>
                    <w:t>8</w:t>
                  </w:r>
                </w:p>
                <w:p>
                  <w:pPr>
                    <w:pStyle w:val="null3"/>
                    <w:jc w:val="center"/>
                  </w:pPr>
                  <w:r>
                    <w:rPr>
                      <w:sz w:val="16"/>
                    </w:rPr>
                    <w:t>②</w:t>
                  </w:r>
                  <w:r>
                    <w:rPr>
                      <w:sz w:val="16"/>
                    </w:rPr>
                    <w:t>其他</w:t>
                  </w:r>
                  <w:r>
                    <w:rPr>
                      <w:sz w:val="16"/>
                    </w:rPr>
                    <w:t>38</w:t>
                  </w:r>
                </w:p>
              </w:tc>
              <w:tc>
                <w:tcPr>
                  <w:tcW w:type="dxa" w:w="46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65</w:t>
                  </w:r>
                </w:p>
              </w:tc>
              <w:tc>
                <w:tcPr>
                  <w:tcW w:type="dxa" w:w="443"/>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75</w:t>
                  </w:r>
                </w:p>
              </w:tc>
              <w:tc>
                <w:tcPr>
                  <w:tcW w:type="dxa" w:w="509"/>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75</w:t>
                  </w:r>
                </w:p>
              </w:tc>
              <w:tc>
                <w:tcPr>
                  <w:tcW w:type="dxa" w:w="332"/>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中秋月饼专项</w:t>
                  </w:r>
                  <w:r>
                    <w:rPr>
                      <w:sz w:val="16"/>
                    </w:rPr>
                    <w:t>20</w:t>
                  </w:r>
                </w:p>
                <w:p>
                  <w:pPr>
                    <w:pStyle w:val="null3"/>
                    <w:jc w:val="center"/>
                  </w:pPr>
                  <w:r>
                    <w:rPr>
                      <w:sz w:val="16"/>
                    </w:rPr>
                    <w:t>②</w:t>
                  </w:r>
                  <w:r>
                    <w:rPr>
                      <w:sz w:val="16"/>
                    </w:rPr>
                    <w:t>其他</w:t>
                  </w:r>
                  <w:r>
                    <w:rPr>
                      <w:sz w:val="16"/>
                    </w:rPr>
                    <w:t>75</w:t>
                  </w:r>
                </w:p>
              </w:tc>
              <w:tc>
                <w:tcPr>
                  <w:tcW w:type="dxa" w:w="454"/>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肉制品专项</w:t>
                  </w:r>
                  <w:r>
                    <w:rPr>
                      <w:sz w:val="16"/>
                    </w:rPr>
                    <w:t>20</w:t>
                  </w:r>
                </w:p>
                <w:p>
                  <w:pPr>
                    <w:pStyle w:val="null3"/>
                    <w:jc w:val="center"/>
                  </w:pPr>
                  <w:r>
                    <w:rPr>
                      <w:sz w:val="16"/>
                    </w:rPr>
                    <w:t>②</w:t>
                  </w:r>
                  <w:r>
                    <w:rPr>
                      <w:sz w:val="16"/>
                    </w:rPr>
                    <w:t>其他</w:t>
                  </w:r>
                  <w:r>
                    <w:rPr>
                      <w:sz w:val="16"/>
                    </w:rPr>
                    <w:t>75</w:t>
                  </w:r>
                </w:p>
              </w:tc>
              <w:tc>
                <w:tcPr>
                  <w:tcW w:type="dxa" w:w="410"/>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20</w:t>
                  </w:r>
                </w:p>
              </w:tc>
              <w:tc>
                <w:tcPr>
                  <w:tcW w:type="dxa" w:w="399"/>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20</w:t>
                  </w:r>
                </w:p>
              </w:tc>
              <w:tc>
                <w:tcPr>
                  <w:tcW w:type="dxa" w:w="443"/>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元旦春节专项</w:t>
                  </w:r>
                  <w:r>
                    <w:rPr>
                      <w:sz w:val="16"/>
                    </w:rPr>
                    <w:t>29</w:t>
                  </w:r>
                </w:p>
              </w:tc>
              <w:tc>
                <w:tcPr>
                  <w:tcW w:type="dxa" w:w="410"/>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15</w:t>
                  </w:r>
                </w:p>
              </w:tc>
              <w:tc>
                <w:tcPr>
                  <w:tcW w:type="dxa" w:w="399"/>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15</w:t>
                  </w:r>
                </w:p>
              </w:tc>
              <w:tc>
                <w:tcPr>
                  <w:tcW w:type="dxa" w:w="299"/>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rPr>
                    <w:t>550</w:t>
                  </w:r>
                </w:p>
              </w:tc>
            </w:tr>
            <w:tr>
              <w:tc>
                <w:tcPr>
                  <w:tcW w:type="dxa" w:w="52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流通</w:t>
                  </w:r>
                </w:p>
                <w:p>
                  <w:pPr>
                    <w:pStyle w:val="null3"/>
                    <w:jc w:val="center"/>
                  </w:pPr>
                  <w:r>
                    <w:rPr>
                      <w:sz w:val="16"/>
                    </w:rPr>
                    <w:t>环节</w:t>
                  </w:r>
                </w:p>
              </w:tc>
              <w:tc>
                <w:tcPr>
                  <w:tcW w:type="dxa" w:w="4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端午节粽子专项</w:t>
                  </w:r>
                  <w:r>
                    <w:rPr>
                      <w:sz w:val="16"/>
                    </w:rPr>
                    <w:t>50</w:t>
                  </w:r>
                </w:p>
              </w:tc>
              <w:tc>
                <w:tcPr>
                  <w:tcW w:type="dxa" w:w="4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市县</w:t>
                  </w:r>
                  <w:r>
                    <w:rPr>
                      <w:sz w:val="16"/>
                    </w:rPr>
                    <w:t>食用农产品</w:t>
                  </w:r>
                  <w:r>
                    <w:rPr>
                      <w:sz w:val="16"/>
                    </w:rPr>
                    <w:t>24</w:t>
                  </w:r>
                  <w:r>
                    <w:rPr>
                      <w:sz w:val="16"/>
                    </w:rPr>
                    <w:t>0</w:t>
                  </w:r>
                </w:p>
              </w:tc>
              <w:tc>
                <w:tcPr>
                  <w:tcW w:type="dxa" w:w="4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水产品非法添加</w:t>
                  </w:r>
                  <w:r>
                    <w:rPr>
                      <w:sz w:val="16"/>
                    </w:rPr>
                    <w:t>60</w:t>
                  </w:r>
                </w:p>
              </w:tc>
              <w:tc>
                <w:tcPr>
                  <w:tcW w:type="dxa" w:w="50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流通环节常规抽检</w:t>
                  </w:r>
                  <w:r>
                    <w:rPr>
                      <w:sz w:val="16"/>
                    </w:rPr>
                    <w:t>59</w:t>
                  </w:r>
                </w:p>
              </w:tc>
              <w:tc>
                <w:tcPr>
                  <w:tcW w:type="dxa" w:w="33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中秋月饼专项</w:t>
                  </w:r>
                  <w:r>
                    <w:rPr>
                      <w:sz w:val="16"/>
                    </w:rPr>
                    <w:t>40</w:t>
                  </w:r>
                </w:p>
                <w:p>
                  <w:pPr>
                    <w:pStyle w:val="null3"/>
                    <w:jc w:val="center"/>
                  </w:pPr>
                  <w:r>
                    <w:rPr>
                      <w:sz w:val="16"/>
                    </w:rPr>
                    <w:t>②</w:t>
                  </w:r>
                  <w:r>
                    <w:rPr>
                      <w:sz w:val="16"/>
                    </w:rPr>
                    <w:t>其他</w:t>
                  </w:r>
                  <w:r>
                    <w:rPr>
                      <w:sz w:val="16"/>
                    </w:rPr>
                    <w:t>187</w:t>
                  </w:r>
                </w:p>
              </w:tc>
              <w:tc>
                <w:tcPr>
                  <w:tcW w:type="dxa" w:w="4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酒类专项</w:t>
                  </w:r>
                  <w:r>
                    <w:rPr>
                      <w:sz w:val="16"/>
                    </w:rPr>
                    <w:t>70</w:t>
                  </w:r>
                </w:p>
              </w:tc>
              <w:tc>
                <w:tcPr>
                  <w:tcW w:type="dxa" w:w="4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肉制品专项</w:t>
                  </w:r>
                  <w:r>
                    <w:rPr>
                      <w:sz w:val="16"/>
                    </w:rPr>
                    <w:t>40</w:t>
                  </w:r>
                </w:p>
                <w:p>
                  <w:pPr>
                    <w:pStyle w:val="null3"/>
                    <w:jc w:val="center"/>
                  </w:pPr>
                  <w:r>
                    <w:rPr>
                      <w:sz w:val="16"/>
                    </w:rPr>
                    <w:t>②</w:t>
                  </w:r>
                  <w:r>
                    <w:rPr>
                      <w:sz w:val="16"/>
                    </w:rPr>
                    <w:t>市县食用</w:t>
                  </w:r>
                  <w:r>
                    <w:rPr>
                      <w:sz w:val="16"/>
                    </w:rPr>
                    <w:t>农产</w:t>
                  </w:r>
                  <w:r>
                    <w:rPr>
                      <w:sz w:val="16"/>
                    </w:rPr>
                    <w:t>品</w:t>
                  </w:r>
                  <w:r>
                    <w:rPr>
                      <w:sz w:val="16"/>
                    </w:rPr>
                    <w:t>182</w:t>
                  </w:r>
                </w:p>
              </w:tc>
              <w:tc>
                <w:tcPr>
                  <w:tcW w:type="dxa" w:w="3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 xml:space="preserve"> </w:t>
                  </w:r>
                </w:p>
              </w:tc>
              <w:tc>
                <w:tcPr>
                  <w:tcW w:type="dxa" w:w="4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元旦春节专项</w:t>
                  </w:r>
                  <w:r>
                    <w:rPr>
                      <w:sz w:val="16"/>
                    </w:rPr>
                    <w:t>44</w:t>
                  </w:r>
                </w:p>
              </w:tc>
              <w:tc>
                <w:tcPr>
                  <w:tcW w:type="dxa" w:w="4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流通环节常规抽检</w:t>
                  </w:r>
                  <w:r>
                    <w:rPr>
                      <w:sz w:val="16"/>
                    </w:rPr>
                    <w:t>208</w:t>
                  </w:r>
                </w:p>
              </w:tc>
              <w:tc>
                <w:tcPr>
                  <w:tcW w:type="dxa" w:w="3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校园周边专项</w:t>
                  </w:r>
                  <w:r>
                    <w:rPr>
                      <w:sz w:val="16"/>
                    </w:rPr>
                    <w:t xml:space="preserve">250 </w:t>
                  </w:r>
                  <w:r>
                    <w:rPr>
                      <w:sz w:val="16"/>
                    </w:rPr>
                    <w:t>②</w:t>
                  </w:r>
                  <w:r>
                    <w:rPr>
                      <w:sz w:val="16"/>
                    </w:rPr>
                    <w:t>市县</w:t>
                  </w:r>
                  <w:r>
                    <w:rPr>
                      <w:sz w:val="16"/>
                    </w:rPr>
                    <w:t>食用农产品</w:t>
                  </w:r>
                  <w:r>
                    <w:rPr>
                      <w:sz w:val="16"/>
                    </w:rPr>
                    <w:t>280</w:t>
                  </w:r>
                </w:p>
              </w:tc>
              <w:tc>
                <w:tcPr>
                  <w:tcW w:type="dxa" w:w="29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1710</w:t>
                  </w:r>
                </w:p>
              </w:tc>
            </w:tr>
            <w:tr>
              <w:tc>
                <w:tcPr>
                  <w:tcW w:type="dxa" w:w="52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③</w:t>
                  </w:r>
                  <w:r>
                    <w:rPr>
                      <w:sz w:val="16"/>
                    </w:rPr>
                    <w:t>④⑤⑥⑦餐饮</w:t>
                  </w:r>
                </w:p>
                <w:p>
                  <w:pPr>
                    <w:pStyle w:val="null3"/>
                    <w:jc w:val="center"/>
                  </w:pPr>
                  <w:r>
                    <w:rPr>
                      <w:sz w:val="16"/>
                    </w:rPr>
                    <w:t>环节</w:t>
                  </w:r>
                </w:p>
              </w:tc>
              <w:tc>
                <w:tcPr>
                  <w:tcW w:type="dxa" w:w="4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大米专项</w:t>
                  </w:r>
                  <w:r>
                    <w:rPr>
                      <w:sz w:val="16"/>
                    </w:rPr>
                    <w:t>30</w:t>
                  </w:r>
                </w:p>
                <w:p>
                  <w:pPr>
                    <w:pStyle w:val="null3"/>
                    <w:jc w:val="center"/>
                  </w:pPr>
                  <w:r>
                    <w:rPr>
                      <w:sz w:val="16"/>
                    </w:rPr>
                    <w:t>②</w:t>
                  </w:r>
                  <w:r>
                    <w:rPr>
                      <w:sz w:val="16"/>
                    </w:rPr>
                    <w:t>食用植物油专项</w:t>
                  </w:r>
                  <w:r>
                    <w:rPr>
                      <w:sz w:val="16"/>
                    </w:rPr>
                    <w:t xml:space="preserve">22      </w:t>
                  </w:r>
                  <w:r>
                    <w:rPr>
                      <w:sz w:val="16"/>
                    </w:rPr>
                    <w:t>③</w:t>
                  </w:r>
                  <w:r>
                    <w:rPr>
                      <w:sz w:val="16"/>
                    </w:rPr>
                    <w:t>面点专项</w:t>
                  </w:r>
                  <w:r>
                    <w:rPr>
                      <w:sz w:val="16"/>
                    </w:rPr>
                    <w:t xml:space="preserve">25    </w:t>
                  </w:r>
                  <w:r>
                    <w:rPr>
                      <w:sz w:val="16"/>
                    </w:rPr>
                    <w:t xml:space="preserve">④粿条专项 </w:t>
                  </w:r>
                  <w:r>
                    <w:rPr>
                      <w:sz w:val="16"/>
                    </w:rPr>
                    <w:t xml:space="preserve">25      </w:t>
                  </w:r>
                  <w:r>
                    <w:rPr>
                      <w:sz w:val="16"/>
                    </w:rPr>
                    <w:t>⑤熟肉制品专项</w:t>
                  </w:r>
                  <w:r>
                    <w:rPr>
                      <w:sz w:val="16"/>
                    </w:rPr>
                    <w:t xml:space="preserve">25 </w:t>
                  </w:r>
                  <w:r>
                    <w:rPr>
                      <w:sz w:val="16"/>
                    </w:rPr>
                    <w:t>⑥</w:t>
                  </w:r>
                  <w:r>
                    <w:rPr>
                      <w:sz w:val="16"/>
                    </w:rPr>
                    <w:t>校园食品专项</w:t>
                  </w:r>
                  <w:r>
                    <w:rPr>
                      <w:sz w:val="16"/>
                    </w:rPr>
                    <w:t>38</w:t>
                  </w:r>
                </w:p>
              </w:tc>
              <w:tc>
                <w:tcPr>
                  <w:tcW w:type="dxa" w:w="4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食用植物油专项</w:t>
                  </w:r>
                  <w:r>
                    <w:rPr>
                      <w:sz w:val="16"/>
                    </w:rPr>
                    <w:t xml:space="preserve">22      </w:t>
                  </w:r>
                  <w:r>
                    <w:rPr>
                      <w:sz w:val="16"/>
                    </w:rPr>
                    <w:t>②</w:t>
                  </w:r>
                  <w:r>
                    <w:rPr>
                      <w:sz w:val="16"/>
                    </w:rPr>
                    <w:t>面点专项</w:t>
                  </w:r>
                  <w:r>
                    <w:rPr>
                      <w:sz w:val="16"/>
                    </w:rPr>
                    <w:t xml:space="preserve">25    </w:t>
                  </w:r>
                  <w:r>
                    <w:rPr>
                      <w:sz w:val="16"/>
                    </w:rPr>
                    <w:t>③</w:t>
                  </w:r>
                  <w:r>
                    <w:rPr>
                      <w:sz w:val="16"/>
                    </w:rPr>
                    <w:t>粿条专项</w:t>
                  </w:r>
                  <w:r>
                    <w:rPr>
                      <w:sz w:val="16"/>
                    </w:rPr>
                    <w:t xml:space="preserve">20    </w:t>
                  </w:r>
                  <w:r>
                    <w:rPr>
                      <w:sz w:val="16"/>
                    </w:rPr>
                    <w:t>④熟肉制品专项</w:t>
                  </w:r>
                  <w:r>
                    <w:rPr>
                      <w:sz w:val="16"/>
                    </w:rPr>
                    <w:t xml:space="preserve">25 </w:t>
                  </w:r>
                  <w:r>
                    <w:rPr>
                      <w:sz w:val="16"/>
                    </w:rPr>
                    <w:t>⑤自制饮料专项</w:t>
                  </w:r>
                  <w:r>
                    <w:rPr>
                      <w:sz w:val="16"/>
                    </w:rPr>
                    <w:t xml:space="preserve">25 </w:t>
                  </w:r>
                  <w:r>
                    <w:rPr>
                      <w:sz w:val="16"/>
                    </w:rPr>
                    <w:t>⑥</w:t>
                  </w:r>
                  <w:r>
                    <w:rPr>
                      <w:sz w:val="16"/>
                    </w:rPr>
                    <w:t>校园食品专项</w:t>
                  </w:r>
                  <w:r>
                    <w:rPr>
                      <w:sz w:val="16"/>
                    </w:rPr>
                    <w:t>38</w:t>
                  </w:r>
                </w:p>
              </w:tc>
              <w:tc>
                <w:tcPr>
                  <w:tcW w:type="dxa" w:w="4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餐具专项</w:t>
                  </w:r>
                  <w:r>
                    <w:rPr>
                      <w:sz w:val="16"/>
                    </w:rPr>
                    <w:t xml:space="preserve">15    </w:t>
                  </w:r>
                  <w:r>
                    <w:rPr>
                      <w:sz w:val="16"/>
                    </w:rPr>
                    <w:t>②</w:t>
                  </w:r>
                  <w:r>
                    <w:rPr>
                      <w:sz w:val="16"/>
                    </w:rPr>
                    <w:t>饭盒专项</w:t>
                  </w:r>
                  <w:r>
                    <w:rPr>
                      <w:sz w:val="16"/>
                    </w:rPr>
                    <w:t>1</w:t>
                  </w:r>
                  <w:r>
                    <w:rPr>
                      <w:sz w:val="16"/>
                    </w:rPr>
                    <w:t xml:space="preserve">5    </w:t>
                  </w:r>
                  <w:r>
                    <w:rPr>
                      <w:sz w:val="16"/>
                    </w:rPr>
                    <w:t>③</w:t>
                  </w:r>
                  <w:r>
                    <w:rPr>
                      <w:sz w:val="16"/>
                    </w:rPr>
                    <w:t>火锅底料</w:t>
                  </w:r>
                  <w:r>
                    <w:rPr>
                      <w:sz w:val="16"/>
                    </w:rPr>
                    <w:t>10    ④自制饮料专项20 ⑤熟肉制品专项</w:t>
                  </w:r>
                  <w:r>
                    <w:rPr>
                      <w:sz w:val="16"/>
                    </w:rPr>
                    <w:t xml:space="preserve">25 </w:t>
                  </w:r>
                  <w:r>
                    <w:rPr>
                      <w:sz w:val="16"/>
                    </w:rPr>
                    <w:t>⑥食用农产品</w:t>
                  </w:r>
                  <w:r>
                    <w:rPr>
                      <w:sz w:val="16"/>
                    </w:rPr>
                    <w:t>40</w:t>
                  </w:r>
                </w:p>
              </w:tc>
              <w:tc>
                <w:tcPr>
                  <w:tcW w:type="dxa" w:w="5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餐具专项</w:t>
                  </w:r>
                  <w:r>
                    <w:rPr>
                      <w:sz w:val="16"/>
                    </w:rPr>
                    <w:t xml:space="preserve">14    </w:t>
                  </w:r>
                  <w:r>
                    <w:rPr>
                      <w:sz w:val="16"/>
                    </w:rPr>
                    <w:t>②</w:t>
                  </w:r>
                  <w:r>
                    <w:rPr>
                      <w:sz w:val="16"/>
                    </w:rPr>
                    <w:t>饭盒专项</w:t>
                  </w:r>
                  <w:r>
                    <w:rPr>
                      <w:sz w:val="16"/>
                    </w:rPr>
                    <w:t>1</w:t>
                  </w:r>
                  <w:r>
                    <w:rPr>
                      <w:sz w:val="16"/>
                    </w:rPr>
                    <w:t xml:space="preserve">5    </w:t>
                  </w:r>
                  <w:r>
                    <w:rPr>
                      <w:sz w:val="16"/>
                    </w:rPr>
                    <w:t>③</w:t>
                  </w:r>
                  <w:r>
                    <w:rPr>
                      <w:sz w:val="16"/>
                    </w:rPr>
                    <w:t>面点专项</w:t>
                  </w:r>
                  <w:r>
                    <w:rPr>
                      <w:sz w:val="16"/>
                    </w:rPr>
                    <w:t xml:space="preserve">25    </w:t>
                  </w:r>
                  <w:r>
                    <w:rPr>
                      <w:sz w:val="16"/>
                    </w:rPr>
                    <w:t>④粿条专项20⑤食用农产品</w:t>
                  </w:r>
                  <w:r>
                    <w:rPr>
                      <w:sz w:val="16"/>
                    </w:rPr>
                    <w:t>40</w:t>
                  </w:r>
                  <w:r>
                    <w:rPr>
                      <w:sz w:val="21"/>
                    </w:rPr>
                    <w:t xml:space="preserve">    </w:t>
                  </w:r>
                  <w:r>
                    <w:rPr>
                      <w:sz w:val="16"/>
                    </w:rPr>
                    <w:t>⑥自制饮料专项</w:t>
                  </w:r>
                  <w:r>
                    <w:rPr>
                      <w:sz w:val="16"/>
                    </w:rPr>
                    <w:t>25</w:t>
                  </w:r>
                </w:p>
              </w:tc>
              <w:tc>
                <w:tcPr>
                  <w:tcW w:type="dxa" w:w="3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校园食品专项</w:t>
                  </w:r>
                  <w:r>
                    <w:rPr>
                      <w:sz w:val="16"/>
                    </w:rPr>
                    <w:t xml:space="preserve">38        </w:t>
                  </w:r>
                  <w:r>
                    <w:rPr>
                      <w:sz w:val="16"/>
                    </w:rPr>
                    <w:t>②</w:t>
                  </w:r>
                  <w:r>
                    <w:rPr>
                      <w:sz w:val="16"/>
                    </w:rPr>
                    <w:t>食用农产品</w:t>
                  </w:r>
                  <w:r>
                    <w:rPr>
                      <w:sz w:val="16"/>
                    </w:rPr>
                    <w:t>40</w:t>
                  </w:r>
                  <w:r>
                    <w:rPr>
                      <w:sz w:val="21"/>
                    </w:rPr>
                    <w:t xml:space="preserve">   </w:t>
                  </w:r>
                  <w:r>
                    <w:rPr>
                      <w:sz w:val="16"/>
                    </w:rPr>
                    <w:t>③</w:t>
                  </w:r>
                  <w:r>
                    <w:rPr>
                      <w:sz w:val="16"/>
                    </w:rPr>
                    <w:t>食用植物油专项</w:t>
                  </w:r>
                  <w:r>
                    <w:rPr>
                      <w:sz w:val="16"/>
                    </w:rPr>
                    <w:t>22</w:t>
                  </w:r>
                  <w:r>
                    <w:rPr>
                      <w:sz w:val="21"/>
                    </w:rPr>
                    <w:t xml:space="preserve"> </w:t>
                  </w:r>
                  <w:r>
                    <w:rPr>
                      <w:sz w:val="16"/>
                    </w:rPr>
                    <w:t>④面点专项</w:t>
                  </w:r>
                  <w:r>
                    <w:rPr>
                      <w:sz w:val="16"/>
                    </w:rPr>
                    <w:t>25</w:t>
                  </w:r>
                </w:p>
              </w:tc>
              <w:tc>
                <w:tcPr>
                  <w:tcW w:type="dxa" w:w="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16"/>
                    </w:rPr>
                    <w:t>①</w:t>
                  </w:r>
                  <w:r>
                    <w:rPr>
                      <w:sz w:val="16"/>
                    </w:rPr>
                    <w:t>大米专项</w:t>
                  </w:r>
                  <w:r>
                    <w:rPr>
                      <w:sz w:val="16"/>
                    </w:rPr>
                    <w:t xml:space="preserve">29         </w:t>
                  </w:r>
                  <w:r>
                    <w:rPr>
                      <w:sz w:val="16"/>
                    </w:rPr>
                    <w:t>②</w:t>
                  </w:r>
                  <w:r>
                    <w:rPr>
                      <w:sz w:val="16"/>
                    </w:rPr>
                    <w:t>食用植物油专项</w:t>
                  </w:r>
                  <w:r>
                    <w:rPr>
                      <w:sz w:val="16"/>
                    </w:rPr>
                    <w:t xml:space="preserve">22     </w:t>
                  </w:r>
                  <w:r>
                    <w:rPr>
                      <w:sz w:val="16"/>
                    </w:rPr>
                    <w:t>③</w:t>
                  </w:r>
                  <w:r>
                    <w:rPr>
                      <w:sz w:val="16"/>
                    </w:rPr>
                    <w:t>食用农产品</w:t>
                  </w:r>
                  <w:r>
                    <w:rPr>
                      <w:sz w:val="16"/>
                    </w:rPr>
                    <w:t>40</w:t>
                  </w:r>
                  <w:r>
                    <w:rPr>
                      <w:sz w:val="16"/>
                    </w:rPr>
                    <w:t xml:space="preserve">    </w:t>
                  </w:r>
                  <w:r>
                    <w:rPr>
                      <w:sz w:val="16"/>
                    </w:rPr>
                    <w:t>④餐具专项</w:t>
                  </w:r>
                  <w:r>
                    <w:rPr>
                      <w:sz w:val="16"/>
                    </w:rPr>
                    <w:t xml:space="preserve">15    </w:t>
                  </w:r>
                  <w:r>
                    <w:rPr>
                      <w:sz w:val="16"/>
                    </w:rPr>
                    <w:t>⑤饭盒专项10 ⑥</w:t>
                  </w:r>
                  <w:r>
                    <w:rPr>
                      <w:sz w:val="16"/>
                    </w:rPr>
                    <w:t>校园食品专项</w:t>
                  </w:r>
                  <w:r>
                    <w:rPr>
                      <w:sz w:val="16"/>
                    </w:rPr>
                    <w:t>38</w:t>
                  </w:r>
                </w:p>
              </w:tc>
              <w:tc>
                <w:tcPr>
                  <w:tcW w:type="dxa" w:w="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校园食品专项</w:t>
                  </w:r>
                  <w:r>
                    <w:rPr>
                      <w:sz w:val="16"/>
                    </w:rPr>
                    <w:t xml:space="preserve">33  </w:t>
                  </w:r>
                  <w:r>
                    <w:rPr>
                      <w:sz w:val="16"/>
                    </w:rPr>
                    <w:t>②</w:t>
                  </w:r>
                  <w:r>
                    <w:rPr>
                      <w:sz w:val="16"/>
                    </w:rPr>
                    <w:t>自制饮料专项</w:t>
                  </w:r>
                  <w:r>
                    <w:rPr>
                      <w:sz w:val="16"/>
                    </w:rPr>
                    <w:t>25</w:t>
                  </w: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大米专项</w:t>
                  </w:r>
                  <w:r>
                    <w:rPr>
                      <w:sz w:val="16"/>
                    </w:rPr>
                    <w:t xml:space="preserve">30  </w:t>
                  </w:r>
                  <w:r>
                    <w:rPr>
                      <w:sz w:val="16"/>
                    </w:rPr>
                    <w:t>②</w:t>
                  </w:r>
                  <w:r>
                    <w:rPr>
                      <w:sz w:val="16"/>
                    </w:rPr>
                    <w:t>食用农产品</w:t>
                  </w:r>
                  <w:r>
                    <w:rPr>
                      <w:sz w:val="16"/>
                    </w:rPr>
                    <w:t>40</w:t>
                  </w:r>
                </w:p>
              </w:tc>
              <w:tc>
                <w:tcPr>
                  <w:tcW w:type="dxa" w:w="4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元旦春节专项</w:t>
                  </w:r>
                  <w:r>
                    <w:rPr>
                      <w:sz w:val="16"/>
                    </w:rPr>
                    <w:t>17</w:t>
                  </w:r>
                </w:p>
              </w:tc>
              <w:tc>
                <w:tcPr>
                  <w:tcW w:type="dxa" w:w="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①</w:t>
                  </w:r>
                  <w:r>
                    <w:rPr>
                      <w:sz w:val="16"/>
                    </w:rPr>
                    <w:t>餐具专项</w:t>
                  </w:r>
                  <w:r>
                    <w:rPr>
                      <w:sz w:val="16"/>
                    </w:rPr>
                    <w:t xml:space="preserve">8    </w:t>
                  </w:r>
                  <w:r>
                    <w:rPr>
                      <w:sz w:val="16"/>
                    </w:rPr>
                    <w:t>②</w:t>
                  </w:r>
                  <w:r>
                    <w:rPr>
                      <w:sz w:val="16"/>
                    </w:rPr>
                    <w:t xml:space="preserve"> </w:t>
                  </w:r>
                  <w:r>
                    <w:rPr>
                      <w:sz w:val="16"/>
                    </w:rPr>
                    <w:t>校园食品专项</w:t>
                  </w:r>
                  <w:r>
                    <w:rPr>
                      <w:sz w:val="16"/>
                    </w:rPr>
                    <w:t>3 8</w:t>
                  </w: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16"/>
                    </w:rPr>
                    <w:t>①</w:t>
                  </w:r>
                  <w:r>
                    <w:rPr>
                      <w:sz w:val="16"/>
                    </w:rPr>
                    <w:t>校园食品专项</w:t>
                  </w:r>
                  <w:r>
                    <w:rPr>
                      <w:sz w:val="16"/>
                    </w:rPr>
                    <w:t xml:space="preserve">38 </w:t>
                  </w:r>
                  <w:r>
                    <w:rPr>
                      <w:sz w:val="16"/>
                    </w:rPr>
                    <w:t>②</w:t>
                  </w:r>
                  <w:r>
                    <w:rPr>
                      <w:sz w:val="16"/>
                    </w:rPr>
                    <w:t>餐具专项</w:t>
                  </w:r>
                  <w:r>
                    <w:rPr>
                      <w:sz w:val="16"/>
                    </w:rPr>
                    <w:t xml:space="preserve">8    </w:t>
                  </w:r>
                </w:p>
              </w:tc>
              <w:tc>
                <w:tcPr>
                  <w:tcW w:type="dxa" w:w="2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rPr>
                    <w:t>1100</w:t>
                  </w:r>
                </w:p>
              </w:tc>
            </w:tr>
            <w:tr>
              <w:tc>
                <w:tcPr>
                  <w:tcW w:type="dxa" w:w="521"/>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16"/>
                      <w:b/>
                    </w:rPr>
                    <w:t>合计</w:t>
                  </w:r>
                </w:p>
              </w:tc>
              <w:tc>
                <w:tcPr>
                  <w:tcW w:type="dxa" w:w="4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261</w:t>
                  </w:r>
                </w:p>
              </w:tc>
              <w:tc>
                <w:tcPr>
                  <w:tcW w:type="dxa" w:w="4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460</w:t>
                  </w:r>
                </w:p>
              </w:tc>
              <w:tc>
                <w:tcPr>
                  <w:tcW w:type="dxa" w:w="4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260</w:t>
                  </w:r>
                </w:p>
              </w:tc>
              <w:tc>
                <w:tcPr>
                  <w:tcW w:type="dxa" w:w="5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273</w:t>
                  </w:r>
                </w:p>
              </w:tc>
              <w:tc>
                <w:tcPr>
                  <w:tcW w:type="dxa" w:w="3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447</w:t>
                  </w:r>
                </w:p>
              </w:tc>
              <w:tc>
                <w:tcPr>
                  <w:tcW w:type="dxa" w:w="4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319</w:t>
                  </w:r>
                </w:p>
              </w:tc>
              <w:tc>
                <w:tcPr>
                  <w:tcW w:type="dxa" w:w="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300</w:t>
                  </w: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90</w:t>
                  </w:r>
                </w:p>
              </w:tc>
              <w:tc>
                <w:tcPr>
                  <w:tcW w:type="dxa" w:w="4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90</w:t>
                  </w:r>
                </w:p>
              </w:tc>
              <w:tc>
                <w:tcPr>
                  <w:tcW w:type="dxa" w:w="4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269</w:t>
                  </w:r>
                </w:p>
              </w:tc>
              <w:tc>
                <w:tcPr>
                  <w:tcW w:type="dxa" w:w="3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591</w:t>
                  </w:r>
                </w:p>
              </w:tc>
              <w:tc>
                <w:tcPr>
                  <w:tcW w:type="dxa" w:w="2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21"/>
                  <w:vMerge/>
                  <w:tcBorders>
                    <w:top w:val="none" w:color="000000" w:sz="4"/>
                    <w:left w:val="single" w:color="000000" w:sz="4"/>
                    <w:bottom w:val="none" w:color="000000" w:sz="4"/>
                    <w:right w:val="single" w:color="000000" w:sz="4"/>
                  </w:tcBorders>
                </w:tcPr>
                <w:p/>
              </w:tc>
              <w:tc>
                <w:tcPr>
                  <w:tcW w:type="dxa" w:w="3477"/>
                  <w:gridSpan w:val="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2410</w:t>
                  </w:r>
                </w:p>
              </w:tc>
              <w:tc>
                <w:tcPr>
                  <w:tcW w:type="dxa" w:w="1252"/>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950</w:t>
                  </w:r>
                </w:p>
              </w:tc>
              <w:tc>
                <w:tcPr>
                  <w:tcW w:type="dxa" w:w="29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16"/>
                      <w:b/>
                    </w:rPr>
                    <w:t>3360</w:t>
                  </w:r>
                </w:p>
              </w:tc>
            </w:tr>
          </w:tbl>
          <w:p>
            <w:pPr>
              <w:pStyle w:val="null3"/>
              <w:jc w:val="both"/>
            </w:pPr>
            <w:r>
              <w:rPr>
                <w:sz w:val="20"/>
              </w:rPr>
              <w:t>附件</w:t>
            </w:r>
            <w:r>
              <w:rPr>
                <w:sz w:val="20"/>
              </w:rPr>
              <w:t>2</w:t>
            </w:r>
            <w:r>
              <w:rPr>
                <w:sz w:val="20"/>
              </w:rPr>
              <w:t>：</w:t>
            </w:r>
            <w:r>
              <w:rPr>
                <w:sz w:val="20"/>
              </w:rPr>
              <w:t>金平区食品安全</w:t>
            </w:r>
            <w:r>
              <w:rPr>
                <w:sz w:val="20"/>
              </w:rPr>
              <w:t>监督</w:t>
            </w:r>
            <w:r>
              <w:rPr>
                <w:sz w:val="20"/>
              </w:rPr>
              <w:t>抽检计划表</w:t>
            </w:r>
            <w:r>
              <w:rPr>
                <w:sz w:val="20"/>
              </w:rPr>
              <w:t>（</w:t>
            </w:r>
            <w:r>
              <w:rPr>
                <w:sz w:val="20"/>
              </w:rPr>
              <w:t>202</w:t>
            </w:r>
            <w:r>
              <w:rPr>
                <w:sz w:val="20"/>
              </w:rPr>
              <w:t>5</w:t>
            </w:r>
            <w:r>
              <w:rPr>
                <w:sz w:val="20"/>
              </w:rPr>
              <w:t>年</w:t>
            </w:r>
            <w:r>
              <w:rPr>
                <w:sz w:val="20"/>
              </w:rPr>
              <w:t>5</w:t>
            </w:r>
            <w:r>
              <w:rPr>
                <w:sz w:val="20"/>
              </w:rPr>
              <w:t>月</w:t>
            </w:r>
            <w:r>
              <w:rPr>
                <w:sz w:val="20"/>
              </w:rPr>
              <w:t>-2026</w:t>
            </w:r>
            <w:r>
              <w:rPr>
                <w:sz w:val="20"/>
              </w:rPr>
              <w:t>年</w:t>
            </w:r>
            <w:r>
              <w:rPr>
                <w:sz w:val="20"/>
              </w:rPr>
              <w:t>4</w:t>
            </w:r>
            <w:r>
              <w:rPr>
                <w:sz w:val="20"/>
              </w:rPr>
              <w:t>月）</w:t>
            </w:r>
          </w:p>
          <w:tbl>
            <w:tblPr>
              <w:tblInd w:type="dxa" w:w="135"/>
              <w:tblBorders>
                <w:top w:val="none" w:color="000000" w:sz="4"/>
                <w:left w:val="none" w:color="000000" w:sz="4"/>
                <w:bottom w:val="none" w:color="000000" w:sz="4"/>
                <w:right w:val="none" w:color="000000" w:sz="4"/>
                <w:insideH w:val="none"/>
                <w:insideV w:val="none"/>
              </w:tblBorders>
            </w:tblPr>
            <w:tblGrid>
              <w:gridCol w:w="207"/>
              <w:gridCol w:w="477"/>
              <w:gridCol w:w="436"/>
              <w:gridCol w:w="602"/>
              <w:gridCol w:w="1048"/>
              <w:gridCol w:w="2399"/>
              <w:gridCol w:w="384"/>
            </w:tblGrid>
            <w:tr>
              <w:tc>
                <w:tcPr>
                  <w:tcW w:type="dxa" w:w="5553"/>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1"/>
                    <w:jc w:val="center"/>
                  </w:pPr>
                  <w:r>
                    <w:rPr>
                      <w:sz w:val="16"/>
                      <w:b/>
                    </w:rPr>
                    <w:t>表</w:t>
                  </w:r>
                  <w:r>
                    <w:rPr>
                      <w:sz w:val="16"/>
                      <w:b/>
                    </w:rPr>
                    <w:t>2-1：               食品安全监督抽检计划表（生产环节）</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序号</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食品大类（一级）</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食品亚类</w:t>
                  </w:r>
                </w:p>
                <w:p>
                  <w:pPr>
                    <w:pStyle w:val="null3"/>
                    <w:jc w:val="center"/>
                  </w:pPr>
                  <w:r>
                    <w:rPr>
                      <w:sz w:val="16"/>
                      <w:b/>
                    </w:rPr>
                    <w:t>（二级）</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食品品种（三级）</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食品细类</w:t>
                  </w:r>
                </w:p>
                <w:p>
                  <w:pPr>
                    <w:pStyle w:val="null3"/>
                    <w:jc w:val="center"/>
                  </w:pPr>
                  <w:r>
                    <w:rPr>
                      <w:sz w:val="16"/>
                      <w:b/>
                    </w:rPr>
                    <w:t>（四级）</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检测项目</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批次</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粮食加工品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大米</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大米</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大米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Pb计）、镉（以Cd计）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小麦粉</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小麦粉</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小麦粉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镉（以</w:t>
                  </w:r>
                  <w:r>
                    <w:rPr>
                      <w:sz w:val="16"/>
                    </w:rPr>
                    <w:t>Cd计）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食用油、油脂及其制品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食用植物油（含煎炸用油）</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食用植物油（半精炼、全精炼）</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玉米油</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酸价、过氧化值、苯并</w:t>
                  </w:r>
                  <w:r>
                    <w:rPr>
                      <w:sz w:val="16"/>
                    </w:rPr>
                    <w:t>[a]芘</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调味品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香辛料类</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香辛料类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香辛料调味油</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酸价、过氧化值</w:t>
                  </w:r>
                </w:p>
                <w:p>
                  <w:pPr>
                    <w:pStyle w:val="null3"/>
                    <w:jc w:val="center"/>
                  </w:pPr>
                  <w:r>
                    <w:rPr>
                      <w:sz w:val="16"/>
                    </w:rPr>
                    <w:t>（酸价、过氧化值，限产品明示标准和质量要求有限量规定时检测）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辣椒、花椒、辣椒粉、花椒粉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Pb计）、山梨酸及其钾盐（以山梨酸计）、苯甲酸及其钠盐（以苯甲酸计）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其他香辛料调味品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调味料</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半固体复合调味料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蛋黄酱、沙拉酱</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坚果与籽类的泥（酱）</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酸价、过氧化值、铅（以</w:t>
                  </w:r>
                  <w:r>
                    <w:rPr>
                      <w:sz w:val="16"/>
                    </w:rPr>
                    <w:t>Pb计）</w:t>
                  </w:r>
                </w:p>
                <w:p>
                  <w:pPr>
                    <w:pStyle w:val="null3"/>
                    <w:jc w:val="center"/>
                  </w:pPr>
                  <w:r>
                    <w:rPr>
                      <w:sz w:val="16"/>
                    </w:rPr>
                    <w:t>（酸价、过氧化值限产品明示标准和质量要求有限量规定时检测）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辣椒酱</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苯甲酸及其钠盐（以苯甲酸计）、山梨酸及其钾盐（以山梨酸计）、防腐剂混合使用时各自用量占其最大使用量的比例之和、甜蜜素（以环己基氨基磺酸计）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火锅底料、麻辣烫底料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Pb计）、苯甲酸及其钠盐（以苯甲酸计）、山梨酸及其钾盐（以山梨酸计）、防腐剂混合使用时各自用量占其最大使用量的比例之和</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其他半固体调味料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苯甲酸及其钠盐（以苯甲酸计）、山梨酸及其钾盐（以山梨酸计）、防腐剂混合使用时各自用量占其最大使用量的比例之和、糖精钠（以糖精计）（以糖精计）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液体复合调味料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蚝油、虾油、鱼露</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其他液体调味料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苯甲酸及其钠盐（以苯甲酸计）、山梨酸及其钾盐（以山梨酸计）、防腐剂混合使用时各自用量占其最大使用量的比例之和、甜蜜素（以环己基氨基磺酸计）</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肉制品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预制肉制品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腌腊肉制品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腌腊肉制品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过氧化值（以脂肪计）、氯霉素、苯甲酸及其钠盐（以苯甲酸计）、山梨酸及其钾盐（以山梨酸计）、胭脂红</w:t>
                  </w:r>
                </w:p>
              </w:tc>
              <w:tc>
                <w:tcPr>
                  <w:tcW w:type="dxa" w:w="38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熟肉制品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发酵肉制品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发酵肉制品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氯霉素、铬（以</w:t>
                  </w:r>
                  <w:r>
                    <w:rPr>
                      <w:sz w:val="16"/>
                    </w:rPr>
                    <w:t>Cr计）、苯甲酸及其钠盐（以苯甲酸计）、山梨酸及其钾盐（以山梨酸计）、胭脂红</w:t>
                  </w:r>
                </w:p>
              </w:tc>
              <w:tc>
                <w:tcPr>
                  <w:tcW w:type="dxa" w:w="384"/>
                  <w:vMerge/>
                  <w:tcBorders>
                    <w:top w:val="none" w:color="000000" w:sz="4"/>
                    <w:left w:val="none" w:color="000000" w:sz="4"/>
                    <w:bottom w:val="non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熟肉制品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酱卤肉制品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酱卤肉制品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镉（以</w:t>
                  </w:r>
                  <w:r>
                    <w:rPr>
                      <w:sz w:val="16"/>
                    </w:rPr>
                    <w:t>Cd计）、铬（以Cr计）、氯霉素、菌落总数、苯甲酸及其钠盐（以苯甲酸计）、山梨酸及其钾盐（以山梨酸计）、脱氢乙酸及其钠盐（以脱氢乙酸计）、胭脂红</w:t>
                  </w:r>
                </w:p>
              </w:tc>
              <w:tc>
                <w:tcPr>
                  <w:tcW w:type="dxa" w:w="384"/>
                  <w:vMerge/>
                  <w:tcBorders>
                    <w:top w:val="none" w:color="000000" w:sz="4"/>
                    <w:left w:val="none" w:color="000000" w:sz="4"/>
                    <w:bottom w:val="non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熟肉干制品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熟肉干制品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氯霉素、苯甲酸及其钠盐（以苯甲酸计）、山梨酸及其钾盐（以山梨酸计）、菌落总数、大肠菌群、脱氢乙酸及其钠盐（以脱氢乙酸计）（微生物限预包装检测）</w:t>
                  </w:r>
                </w:p>
              </w:tc>
              <w:tc>
                <w:tcPr>
                  <w:tcW w:type="dxa" w:w="384"/>
                  <w:vMerge/>
                  <w:tcBorders>
                    <w:top w:val="none" w:color="000000" w:sz="4"/>
                    <w:left w:val="none" w:color="000000" w:sz="4"/>
                    <w:bottom w:val="non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熏烧烤肉制品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熏烧烤肉制品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苯并</w:t>
                  </w:r>
                  <w:r>
                    <w:rPr>
                      <w:sz w:val="16"/>
                    </w:rPr>
                    <w:t>[a]芘、亚硝酸盐（以亚硝酸钠计）、胭脂红、苯甲酸及其钠盐、氯霉素、山梨酸及其钾盐</w:t>
                  </w:r>
                </w:p>
              </w:tc>
              <w:tc>
                <w:tcPr>
                  <w:tcW w:type="dxa" w:w="384"/>
                  <w:vMerge/>
                  <w:tcBorders>
                    <w:top w:val="none" w:color="000000" w:sz="4"/>
                    <w:left w:val="none" w:color="000000" w:sz="4"/>
                    <w:bottom w:val="non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熏煮香肠火腿制品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熏煮香肠火腿制品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亚硝酸盐（以亚硝酸钠计）、氯霉素、苯甲酸及其钠盐（以苯甲酸计）、山梨酸及其钾盐（以山梨酸计）、脱氢乙酸及其钠盐（以脱氢乙酸计）、胭脂红</w:t>
                  </w:r>
                </w:p>
              </w:tc>
              <w:tc>
                <w:tcPr>
                  <w:tcW w:type="dxa" w:w="384"/>
                  <w:vMerge/>
                  <w:tcBorders>
                    <w:top w:val="none" w:color="000000" w:sz="4"/>
                    <w:left w:val="none" w:color="000000" w:sz="4"/>
                    <w:bottom w:val="non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乳制品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乳制品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液体乳</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巴氏杀菌乳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三聚氰胺、菌落总数、大肠菌群</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灭菌乳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三聚氰胺、商业无菌</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发酵乳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调制乳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乳制品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乳粉</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全脂乳粉、脱脂乳粉、部分脱脂乳粉、调制乳粉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三聚氰胺、菌落总数、大肠菌群</w:t>
                  </w:r>
                </w:p>
                <w:p>
                  <w:pPr>
                    <w:pStyle w:val="null3"/>
                    <w:jc w:val="center"/>
                  </w:pPr>
                  <w:r>
                    <w:rPr>
                      <w:sz w:val="16"/>
                    </w:rPr>
                    <w:t>（菌落总数不适用于添加活性菌种（好氧和兼性厌氧益生菌）的产品）</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其他乳制品（炼乳、奶油、干酪、固态成型产品）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淡炼乳、加糖炼乳和调制炼乳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w:t>
                  </w:r>
                  <w:r>
                    <w:rPr>
                      <w:sz w:val="16"/>
                    </w:rPr>
                    <w:t>(以Pb计)、三聚氰胺</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干酪（奶酪）、再制干酪</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三聚氰胺、铅（以</w:t>
                  </w:r>
                  <w:r>
                    <w:rPr>
                      <w:sz w:val="16"/>
                    </w:rPr>
                    <w:t>Pb计）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奶片、奶条等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三聚氰胺、糖精钠（以糖精计）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稀奶油、奶油和无水奶油</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酸度、三聚氰胺、沙门氏菌、霉菌（不适用于无水奶油和以稀奶油为原料的产品）</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饮料</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饮料</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包装饮用水</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饮用天然矿泉水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溴酸盐、硝酸盐（以</w:t>
                  </w:r>
                  <w:r>
                    <w:rPr>
                      <w:sz w:val="16"/>
                    </w:rPr>
                    <w:t>NO3¯计）、亚硝酸盐（以NO2¯计）、大肠菌群、铜绿假单胞菌</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饮用纯净水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亚硝酸盐（以</w:t>
                  </w:r>
                  <w:r>
                    <w:rPr>
                      <w:sz w:val="16"/>
                    </w:rPr>
                    <w:t>NO2¯计）、余氯（游离氯）、大肠菌群、铜绿假单胞菌、溴酸盐</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其他类饮用水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耗氧量（以</w:t>
                  </w:r>
                  <w:r>
                    <w:rPr>
                      <w:sz w:val="16"/>
                    </w:rPr>
                    <w:t>O2计）、亚硝酸盐（以NO2¯计）、余氯（游离氯）、大肠菌群、铜绿假单胞菌</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果蔬汁类及其饮料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果蔬汁类及其饮料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Pb计）、苯甲酸及其钠盐（以苯甲酸计）、山梨酸及其钾盐（以山梨酸计）、防腐剂混合使用时各自用量占其最大使用量的比例之和、糖精钠（以糖精计）</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蛋白饮料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蛋白饮料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蛋白质、三聚氰胺、苯甲酸及其钠盐（以苯甲酸计）</w:t>
                  </w:r>
                </w:p>
                <w:p>
                  <w:pPr>
                    <w:pStyle w:val="null3"/>
                    <w:jc w:val="center"/>
                  </w:pPr>
                  <w:r>
                    <w:rPr>
                      <w:sz w:val="16"/>
                    </w:rPr>
                    <w:t>（三聚氰胺限含乳饮料检测）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碳酸饮料</w:t>
                  </w:r>
                  <w:r>
                    <w:rPr>
                      <w:sz w:val="16"/>
                    </w:rPr>
                    <w:t>(汽水)</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碳酸饮料</w:t>
                  </w:r>
                  <w:r>
                    <w:rPr>
                      <w:sz w:val="16"/>
                    </w:rPr>
                    <w:t>(汽水)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苯甲酸及其钠盐（以苯甲酸计）、山梨酸及其钾盐（以山梨酸计）、防腐剂混合使用时各自用量占其最大使用量的比例之和、甜蜜素（以环己基氨基磺酸计）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茶饮料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茶饮料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茶多酚、咖啡因</w:t>
                  </w:r>
                </w:p>
                <w:p>
                  <w:pPr>
                    <w:pStyle w:val="null3"/>
                    <w:jc w:val="center"/>
                  </w:pPr>
                  <w:r>
                    <w:rPr>
                      <w:sz w:val="16"/>
                    </w:rPr>
                    <w:t>（茶多酚，奶茶饮料不检测）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饮料</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固体饮料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固体饮料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Pb计）、苯甲酸及其钠盐（以苯甲酸计）、山梨酸及其钾盐（以山梨酸计）、防腐剂混合使用时各自用量占其最大使用量的比例之和、霉菌</w:t>
                  </w:r>
                </w:p>
                <w:p>
                  <w:pPr>
                    <w:pStyle w:val="null3"/>
                    <w:jc w:val="center"/>
                  </w:pPr>
                  <w:r>
                    <w:rPr>
                      <w:sz w:val="16"/>
                    </w:rPr>
                    <w:t>（霉菌，仅预包装食品检测）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其他饮料</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其他饮料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苯甲酸及其钠盐（以苯甲酸计）、山梨酸及其钾盐（以山梨酸计）、防腐剂混合使用时各自用量占其最大使用量的比例之和</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方便食品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方便食品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方便面</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油炸面、非油炸面、方便米粉（米线）、方便粉丝</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水分、酸价（以脂肪计）、过氧化值（以脂肪计）</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调味面制品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调味面制品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w:t>
                  </w:r>
                </w:p>
                <w:p>
                  <w:pPr>
                    <w:pStyle w:val="null3"/>
                    <w:jc w:val="center"/>
                  </w:pPr>
                  <w:r>
                    <w:rPr>
                      <w:sz w:val="16"/>
                    </w:rPr>
                    <w:t>（酸价（以脂肪计）、过氧化值（以脂肪计），限产品明示标准和质量要求有限量规定的产品检测）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其他方便食品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方便粥、方便盒饭、冷面及其他熟制方便食品等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酸价（以脂肪计）、过氧化值（以脂肪计）、铅（以</w:t>
                  </w:r>
                  <w:r>
                    <w:rPr>
                      <w:sz w:val="16"/>
                    </w:rPr>
                    <w:t>Pb计）</w:t>
                  </w:r>
                </w:p>
                <w:p>
                  <w:pPr>
                    <w:pStyle w:val="null3"/>
                    <w:jc w:val="center"/>
                  </w:pPr>
                  <w:r>
                    <w:rPr>
                      <w:sz w:val="16"/>
                    </w:rPr>
                    <w:t>（酸价（以脂肪计）、过氧化值（以脂肪计），限产品明示标准和质量要求有限量规定的产品检测）</w:t>
                  </w:r>
                </w:p>
              </w:tc>
              <w:tc>
                <w:tcPr>
                  <w:tcW w:type="dxa" w:w="384"/>
                  <w:vMerge/>
                  <w:tcBorders>
                    <w:top w:val="none" w:color="000000" w:sz="4"/>
                    <w:left w:val="non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饼干</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饼干</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饼干</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饼干</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酸价（以脂肪计）、过氧化值（以脂肪计）、苯甲酸及其钠盐（以苯甲酸计）、铝的残留量（干样品，以</w:t>
                  </w:r>
                  <w:r>
                    <w:rPr>
                      <w:sz w:val="16"/>
                    </w:rPr>
                    <w:t>Al计）、铅（以Pb计）</w:t>
                  </w:r>
                </w:p>
                <w:p>
                  <w:pPr>
                    <w:pStyle w:val="null3"/>
                    <w:jc w:val="center"/>
                  </w:pPr>
                  <w:r>
                    <w:rPr>
                      <w:sz w:val="16"/>
                    </w:rPr>
                    <w:t>（酸价（以脂肪计）、过氧化值（以脂肪计），仅适用于配料中添加油脂的产品）</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罐头</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罐头</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畜禽水产罐头</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畜禽肉类罐头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苯甲酸及其钠盐（以苯甲酸计）、山梨酸及其钾盐（以山梨酸计）、商业无菌、亚硝酸盐（以亚硝酸钠计）</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水产动物类罐头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糖精钠（以糖精计）（以糖精计）、商业无菌</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果蔬罐头</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水果类罐头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糖精钠（以糖精计）（以糖精计）、甜蜜素（以环己基氨基磺酸计）、商业无菌</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蔬菜类罐头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食用菌罐头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脱氢乙酸及其钠盐（以脱氢乙酸计）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其他罐头</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其他罐头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苯甲酸及其钠盐（以苯甲酸计）、山梨酸及其钾盐（以山梨酸计）、糖精钠（以糖精计）（以糖精计）</w:t>
                  </w:r>
                </w:p>
              </w:tc>
              <w:tc>
                <w:tcPr>
                  <w:tcW w:type="dxa" w:w="384"/>
                  <w:vMerge/>
                  <w:tcBorders>
                    <w:top w:val="none" w:color="000000" w:sz="4"/>
                    <w:left w:val="non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冷冻饮品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冷冻饮品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冷冻饮品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冰淇淋、雪糕、雪泥、冰棍、食用冰、甜味冰、其他类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甜蜜素（以环己基氨基磺酸计）、菌落总数、大肠菌群</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11</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速冻食品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速冻面米食品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速冻面米食品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速冻面米生制品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过氧化值（以脂肪计）、铅（以</w:t>
                  </w:r>
                  <w:r>
                    <w:rPr>
                      <w:sz w:val="16"/>
                    </w:rPr>
                    <w:t>Pb计）、糖精钠（以糖精计）、脱氢乙酸及其钠盐（以脱氢乙酸计）</w:t>
                  </w:r>
                </w:p>
                <w:p>
                  <w:pPr>
                    <w:pStyle w:val="null3"/>
                    <w:jc w:val="center"/>
                  </w:pPr>
                  <w:r>
                    <w:rPr>
                      <w:sz w:val="16"/>
                    </w:rPr>
                    <w:t>（过氧化值（以脂肪计），限以动物性食品或坚果类为主要原料馅料的产品检测）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速冻面米熟制品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大肠菌群、脱氢乙酸及其钠盐（以脱氢乙酸计）</w:t>
                  </w:r>
                </w:p>
                <w:p>
                  <w:pPr>
                    <w:pStyle w:val="null3"/>
                    <w:jc w:val="center"/>
                  </w:pPr>
                  <w:r>
                    <w:rPr>
                      <w:sz w:val="16"/>
                    </w:rPr>
                    <w:t>（大肠菌群，仅预包装食品检测）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速冻调制食品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速冻调理肉制品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速冻调理肉制品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过氧化值（以脂肪计）、铅（以</w:t>
                  </w:r>
                  <w:r>
                    <w:rPr>
                      <w:sz w:val="16"/>
                    </w:rPr>
                    <w:t>Pb计）、胭脂红、铬（以 Cr 计）、氯霉素</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速冻调制水产制品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速冻调制水产制品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过氧化值（以脂肪计）、山梨酸及其钾盐（以山梨酸计）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速冻其他食品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速冻蔬菜制品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速冻蔬菜制品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速冻水果制品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速冻水果制品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Pb计）、菌落总数、大肠菌群、霉菌（仅产品明示标准和质量要求有限量规定时检测）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速冻谷物食品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玉米等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Pb计）、黄曲霉毒素B1</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薯类和膨化食品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薯类和膨化食品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膨化食品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含油型膨化食品和非含油型膨化食品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水分、酸价（以脂肪计）、过氧化值（以脂肪计）、苯甲酸及其钠盐（以苯甲酸计）</w:t>
                  </w:r>
                </w:p>
                <w:p>
                  <w:pPr>
                    <w:pStyle w:val="null3"/>
                    <w:jc w:val="center"/>
                  </w:pPr>
                  <w:r>
                    <w:rPr>
                      <w:sz w:val="16"/>
                    </w:rPr>
                    <w:t>（酸价（以脂肪计）、过氧化值（以脂肪计）限含油型产品检测）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薯类食品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干制薯类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酸价（以脂肪计）、过氧化值（以脂肪计）、菌落总数、大肠菌群</w:t>
                  </w:r>
                </w:p>
                <w:p>
                  <w:pPr>
                    <w:pStyle w:val="null3"/>
                    <w:jc w:val="center"/>
                  </w:pPr>
                  <w:r>
                    <w:rPr>
                      <w:sz w:val="16"/>
                    </w:rPr>
                    <w:t>（酸价（以脂肪计）、过氧化值（以脂肪计）限含油型产品检测）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冷冻薯类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Pb计）、沙门氏菌</w:t>
                  </w:r>
                </w:p>
                <w:p>
                  <w:pPr>
                    <w:pStyle w:val="null3"/>
                    <w:jc w:val="center"/>
                  </w:pPr>
                  <w:r>
                    <w:rPr>
                      <w:sz w:val="16"/>
                    </w:rPr>
                    <w:t>（沙门氏菌，限熟制预包装食品检测）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薯泥（酱）类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薯类和膨化食品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薯类食品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薯粉类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Pb计）、沙门氏菌</w:t>
                  </w:r>
                </w:p>
                <w:p>
                  <w:pPr>
                    <w:pStyle w:val="null3"/>
                    <w:jc w:val="center"/>
                  </w:pPr>
                  <w:r>
                    <w:rPr>
                      <w:sz w:val="16"/>
                    </w:rPr>
                    <w:t>沙门氏菌（限熟制预包装食品检测）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糖果制品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糖果制品</w:t>
                  </w:r>
                  <w:r>
                    <w:rPr>
                      <w:sz w:val="16"/>
                    </w:rPr>
                    <w:t>(含巧克力及制品)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糖果</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糖果</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Pb计）、糖精钠（以糖精计）、菌落总数、大肠菌群</w:t>
                  </w:r>
                </w:p>
                <w:p>
                  <w:pPr>
                    <w:pStyle w:val="null3"/>
                    <w:jc w:val="center"/>
                  </w:pPr>
                  <w:r>
                    <w:rPr>
                      <w:sz w:val="16"/>
                    </w:rPr>
                    <w:t>（菌落总数不适用于添加乳酸菌（活菌）的糖果）</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85</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巧克力及巧克力制品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巧克力、巧克力制品、代可可脂巧克力及代可可脂巧克力制品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Pb计）、沙门氏菌</w:t>
                  </w:r>
                </w:p>
                <w:p>
                  <w:pPr>
                    <w:pStyle w:val="null3"/>
                    <w:jc w:val="center"/>
                  </w:pPr>
                  <w:r>
                    <w:rPr>
                      <w:sz w:val="16"/>
                    </w:rPr>
                    <w:t>（沙门氏菌限预包装食品检测）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山梨酸及其钾盐（以山梨酸计）、苯甲酸及其钠盐（以苯甲酸计）、菌落总数、大肠菌群</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14</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茶叶及相关制品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茶叶</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茶叶</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绿茶、红茶、乌龙茶、黄茶、白茶、黑茶、花茶、袋泡茶、紧压茶</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联苯菊酯、氰戊菊酯和</w:t>
                  </w:r>
                  <w:r>
                    <w:rPr>
                      <w:sz w:val="16"/>
                    </w:rPr>
                    <w:t>S-氰戊菊酯</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含茶制品和代用茶</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含茶制品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速溶茶类、其它含茶制品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Pb计）、菌落总数</w:t>
                  </w:r>
                </w:p>
                <w:p>
                  <w:pPr>
                    <w:pStyle w:val="null3"/>
                    <w:jc w:val="center"/>
                  </w:pPr>
                  <w:r>
                    <w:rPr>
                      <w:sz w:val="16"/>
                    </w:rPr>
                    <w:t>（菌落总数限速溶茶类产品检测）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代用茶</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代用茶</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酒类</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蒸馏酒</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白酒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白酒、白酒</w:t>
                  </w:r>
                  <w:r>
                    <w:rPr>
                      <w:sz w:val="16"/>
                    </w:rPr>
                    <w:t>(液态)、白酒(原酒)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酒精度、甲醇、氰化物（以</w:t>
                  </w:r>
                  <w:r>
                    <w:rPr>
                      <w:sz w:val="16"/>
                    </w:rPr>
                    <w:t>HCN计）、甜蜜素（以环己基氨基磺酸计）</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发酵酒</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黄酒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黄酒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酒精度、苯甲酸及其钠盐（以苯甲酸计）、山梨酸及其钾盐（以山梨酸计）、总糖</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啤酒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啤酒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酒精度、甲醛</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葡萄酒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葡萄酒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酒精度、甲醇、苯甲酸及其钠盐（以苯甲酸计）、山梨酸及其钾盐（以山梨酸计）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酒精度、糖精钠（以糖精计）、三氯蔗糖</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其他酒</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其他发酵酒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其他发酵酒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配制酒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以蒸馏酒及食用酒精为酒基的配制酒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酒精度、甲醇、氰化物（以</w:t>
                  </w:r>
                  <w:r>
                    <w:rPr>
                      <w:sz w:val="16"/>
                    </w:rPr>
                    <w:t>HCN计）、甜蜜素（以环己基氨基磺酸计）、总糖（以葡萄糖计）、糖精钠（以糖精计）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以发酵酒为酒基的配制酒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酒精度、苯甲酸及其钠盐（以苯甲酸计）、山梨酸及其钾盐（以山梨酸计）、甜蜜素（以环己基氨基磺酸计）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其他蒸馏酒</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其他蒸馏酒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酒精度、甲醇、氰化物（以</w:t>
                  </w:r>
                  <w:r>
                    <w:rPr>
                      <w:sz w:val="16"/>
                    </w:rPr>
                    <w:t>HCN计）、糖精钠（以糖精计）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蔬菜制品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酱腌菜</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酱腌菜</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Pb计）、苯甲酸及其钠盐（以苯甲酸计）、山梨酸及其钾盐（以山梨酸计）、防腐剂混合使用时各自用量占其最大使用量的比例之和、甜蜜素（以环己基氨基磺酸计）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14</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17</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水果制品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水果制品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蜜饯</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蜜饯类、凉果类、果脯类、话化类、果糕类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Pb计）、苯甲酸及其钠盐（以苯甲酸计）、山梨酸及其钾盐（以山梨酸计）、防腐剂混合使用时各自用量占其最大使用量的比例之和、甜蜜素（以环己基氨基磺酸计）、菌落总数、大肠菌群</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水果干制品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水果干制品（含干枸杞）</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Pb计）、山梨酸及其钾盐（以山梨酸计）、糖精钠（以糖精计）（以糖精计）、菌落总数、大肠菌群、苯甲酸及其钠盐</w:t>
                  </w:r>
                </w:p>
                <w:p>
                  <w:pPr>
                    <w:pStyle w:val="null3"/>
                    <w:jc w:val="center"/>
                  </w:pPr>
                  <w:r>
                    <w:rPr>
                      <w:sz w:val="16"/>
                    </w:rPr>
                    <w:t>（除红枣、蔓越莓外）</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果酱</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果酱</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菌落总数、大肠菌群</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炒货食品及坚果制品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炒货食品及坚果制品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炒货食品及坚果制品（</w:t>
                  </w:r>
                  <w:r>
                    <w:rPr>
                      <w:sz w:val="16"/>
                    </w:rPr>
                    <w:t>烘炒类、油炸类、其他类）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开心果、杏仁、扁桃仁、松仁、瓜子</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酸价（以脂肪计）、过氧化值（以脂肪计）、铅（以</w:t>
                  </w:r>
                  <w:r>
                    <w:rPr>
                      <w:sz w:val="16"/>
                    </w:rPr>
                    <w:t>Pb计）、大肠菌群、霉菌、糖精钠（以糖精计）</w:t>
                  </w:r>
                </w:p>
                <w:p>
                  <w:pPr>
                    <w:pStyle w:val="null3"/>
                    <w:jc w:val="center"/>
                  </w:pPr>
                  <w:r>
                    <w:rPr>
                      <w:sz w:val="16"/>
                    </w:rPr>
                    <w:t>（酸价（以脂肪计）、过氧化值（以脂肪计）脂肪含量低的蚕豆、板栗类食品不作要求）</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其他炒货食品及坚果制品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酸价（以脂肪计）、过氧化值（以脂肪计）、铅（以</w:t>
                  </w:r>
                  <w:r>
                    <w:rPr>
                      <w:sz w:val="16"/>
                    </w:rPr>
                    <w:t>Pb计）、大肠菌群、霉菌</w:t>
                  </w:r>
                </w:p>
                <w:p>
                  <w:pPr>
                    <w:pStyle w:val="null3"/>
                    <w:jc w:val="center"/>
                  </w:pPr>
                  <w:r>
                    <w:rPr>
                      <w:sz w:val="16"/>
                    </w:rPr>
                    <w:t>（酸价（以脂肪计）、过氧化值（以脂肪计）脂肪含量低的蚕豆、板栗类食品不作要求）</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再制蛋</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再制蛋</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Pb计）、苯甲酸及其钠盐（以苯甲酸计）、山梨酸及其钾盐（以山梨酸计）、菌落总数</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干蛋类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干蛋类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苯甲酸及其钠盐（以苯甲酸计）、山梨酸及其钾盐（以山梨酸计）、菌落总数（限即食类食品检测）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冰蛋类</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冰蛋类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苯甲酸及其钠盐（以苯甲酸计）、山梨酸及其钾盐（以山梨酸计）、菌落总数（限即食类食品检测）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47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可可及焙烤咖啡产品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焙炒咖啡</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焙炒咖啡</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焙炒咖啡</w:t>
                  </w:r>
                </w:p>
              </w:tc>
              <w:tc>
                <w:tcPr>
                  <w:tcW w:type="dxa" w:w="23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6"/>
                    </w:rPr>
                    <w:t>咖啡因、铅（以</w:t>
                  </w:r>
                  <w:r>
                    <w:rPr>
                      <w:sz w:val="16"/>
                    </w:rPr>
                    <w:t>Pb计）、赭曲霉毒素A</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207"/>
                  <w:vMerge/>
                  <w:tcBorders>
                    <w:top w:val="none" w:color="000000" w:sz="4"/>
                    <w:left w:val="single" w:color="000000" w:sz="4"/>
                    <w:bottom w:val="none" w:color="000000" w:sz="4"/>
                    <w:right w:val="single" w:color="000000" w:sz="4"/>
                  </w:tcBorders>
                </w:tcPr>
                <w:p/>
              </w:tc>
              <w:tc>
                <w:tcPr>
                  <w:tcW w:type="dxa" w:w="477"/>
                  <w:vMerge/>
                  <w:tcBorders>
                    <w:top w:val="none" w:color="000000" w:sz="4"/>
                    <w:left w:val="none" w:color="000000" w:sz="4"/>
                    <w:bottom w:val="non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可可制品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可可制品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可可制品</w:t>
                  </w:r>
                </w:p>
              </w:tc>
              <w:tc>
                <w:tcPr>
                  <w:tcW w:type="dxa" w:w="2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6"/>
                    </w:rPr>
                    <w:t>铅（以</w:t>
                  </w:r>
                  <w:r>
                    <w:rPr>
                      <w:sz w:val="16"/>
                    </w:rPr>
                    <w:t>Pb计）、总砷（以As计）、沙门氏菌</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20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21</w:t>
                  </w:r>
                </w:p>
              </w:tc>
              <w:tc>
                <w:tcPr>
                  <w:tcW w:type="dxa" w:w="4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食糖</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食糖</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食糖</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白砂糖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蔗糖分、还原糖分、螨</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绵白糖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总糖分、还原糖分、螨</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赤砂糖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不溶于水杂质</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红糖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不溶于水杂质</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冰糖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还原糖分、色值</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冰片糖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螨、还原糖分</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方糖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蔗糖分、还原糖分、色值、螨</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single" w:color="000000" w:sz="4"/>
                    <w:left w:val="single" w:color="000000" w:sz="4"/>
                    <w:bottom w:val="single" w:color="000000" w:sz="4"/>
                    <w:right w:val="single" w:color="000000" w:sz="4"/>
                  </w:tcBorders>
                </w:tcPr>
                <w:p/>
              </w:tc>
              <w:tc>
                <w:tcPr>
                  <w:tcW w:type="dxa" w:w="477"/>
                  <w:vMerge/>
                  <w:tcBorders>
                    <w:top w:val="singl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螨、还原糖分、色值</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22</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水产制品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水产制品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干制水产品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藻类干制品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Pb计）、菌落总数、大肠菌群、霉菌（微生物仅限即食类产品检测）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预制动物性水产干制品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镉（以</w:t>
                  </w:r>
                  <w:r>
                    <w:rPr>
                      <w:sz w:val="16"/>
                    </w:rPr>
                    <w:t>Cd计）、苯甲酸及其钠盐（以苯甲酸计）、山梨酸及其钾盐（以山梨酸计）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盐渍水产品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盐渍鱼</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过氧化值（以脂肪计）、组胺、</w:t>
                  </w:r>
                  <w:r>
                    <w:rPr>
                      <w:sz w:val="16"/>
                    </w:rPr>
                    <w:t>N-二甲基亚硝胺</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盐渍藻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其他盐渍水产品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苯甲酸及其钠盐（以苯甲酸计）、山梨酸及其钾盐（以山梨酸计）、铝的残留量</w:t>
                  </w:r>
                  <w:r>
                    <w:rPr>
                      <w:sz w:val="16"/>
                    </w:rPr>
                    <w:t>(干样品，以Al计)（仅即食海蜇检测）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鱼糜制品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预制鱼糜制品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苯甲酸及其钠盐（以苯甲酸计）、山梨酸及其钾盐（以山梨酸计）、糖精钠（以糖精计）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熟制动物性水产制品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熟制动物性水产制品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镉（以</w:t>
                  </w:r>
                  <w:r>
                    <w:rPr>
                      <w:sz w:val="16"/>
                    </w:rPr>
                    <w:t>Cd计）、苯甲酸及其钠盐（以苯甲酸计）、山梨酸及其钾盐（以山梨酸计）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生食水产品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生食动物性水产品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挥发性盐基氮、铝的残留量（以即食海蜇中</w:t>
                  </w:r>
                  <w:r>
                    <w:rPr>
                      <w:sz w:val="16"/>
                    </w:rPr>
                    <w:t>Al计）（仅限腌制生食动物性水产品检测;仅限即食海蜇检测）</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水产制品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水生动物油脂及制品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水生动物油脂及制品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丁基羟基茴香醚（</w:t>
                  </w:r>
                  <w:r>
                    <w:rPr>
                      <w:sz w:val="16"/>
                    </w:rPr>
                    <w:t>BHA）、二丁基羟基甲苯（BHT）</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水产制品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Pb计）、苯甲酸及其钠盐（以苯甲酸计）、山梨酸及其钾盐（以山梨酸计）、沙门氏菌、金黄色葡萄球菌（仅限预包装即食类产品检测）</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23</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淀粉及淀粉制品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淀粉及淀粉制品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w:t>
                  </w:r>
                  <w:r>
                    <w:rPr>
                      <w:sz w:val="16"/>
                    </w:rPr>
                    <w:t>计）、菌落总数、大肠菌群、霉菌和酵母</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粉丝粉条</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铝的残留量（干样品，以</w:t>
                  </w:r>
                  <w:r>
                    <w:rPr>
                      <w:sz w:val="16"/>
                    </w:rPr>
                    <w:t>Al</w:t>
                  </w:r>
                  <w:r>
                    <w:rPr>
                      <w:sz w:val="16"/>
                    </w:rPr>
                    <w:t>计）、脱氢乙酸及其钠盐（以脱氢乙酸计）、苯甲酸及其钠盐（以苯甲酸计）、山梨酸及其钾盐（以山梨酸计）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其他淀粉制品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铝的残留量（干样品，以</w:t>
                  </w:r>
                  <w:r>
                    <w:rPr>
                      <w:sz w:val="16"/>
                    </w:rPr>
                    <w:t>Al</w:t>
                  </w:r>
                  <w:r>
                    <w:rPr>
                      <w:sz w:val="16"/>
                    </w:rPr>
                    <w:t>计）、苯甲酸及其钠盐 （以苯甲酸计）、山梨酸及其钾盐（以山梨酸计）、脱氢乙酸及其钠盐（以脱氢乙酸计）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淀粉糖</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淀粉糖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w:t>
                  </w:r>
                  <w:r>
                    <w:rPr>
                      <w:sz w:val="16"/>
                    </w:rPr>
                    <w:t>计）</w:t>
                  </w:r>
                </w:p>
              </w:tc>
              <w:tc>
                <w:tcPr>
                  <w:tcW w:type="dxa" w:w="384"/>
                  <w:vMerge/>
                  <w:tcBorders>
                    <w:top w:val="none" w:color="000000" w:sz="4"/>
                    <w:left w:val="non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24</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糕点</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糕点</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糕点</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糕点</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酸价（以脂肪计）、过氧化值（以脂肪计）、铅（以</w:t>
                  </w:r>
                  <w:r>
                    <w:rPr>
                      <w:sz w:val="16"/>
                    </w:rPr>
                    <w:t>Pb计）、菌落总数、大肠菌群、霉菌</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25</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豆制品</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豆制品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发酵性豆制品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腐乳、豆豉、纳豆等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苯甲酸及其钠盐（以苯甲酸计）、山梨酸及其钾盐（以山梨酸计）、大肠菌群、脱氢乙酸及其钠盐（以脱氢乙酸计）</w:t>
                  </w:r>
                </w:p>
                <w:p>
                  <w:pPr>
                    <w:pStyle w:val="null3"/>
                    <w:jc w:val="center"/>
                  </w:pPr>
                  <w:r>
                    <w:rPr>
                      <w:sz w:val="16"/>
                    </w:rPr>
                    <w:t>（大肠菌群限即食预包装食品检测）</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非发酵性豆制品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豆干、豆腐、豆皮等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Pb计）、苯甲酸及其钠盐（以苯甲酸计）、山梨酸及其钾盐（以山梨酸计）、脱氢乙酸及其钠盐（以脱氢乙酸计）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腐竹、油皮及其再制品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Pb计）、苯甲酸及其钠盐（以苯甲酸计）、山梨酸及其钾盐（以山梨酸计）、脱氢乙酸及其钠盐（以脱氢乙酸计）</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其他豆制品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大豆蛋白类制品等</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脱氢乙酸及其钠盐（以脱氢乙酸计）</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26</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特殊膳食食品</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婴幼儿辅助食品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婴幼儿谷类辅助食品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婴幼儿谷物辅助食品、婴幼儿高蛋白谷物辅助食品、婴幼儿生制类谷物辅助食品、婴幼儿饼干或其他婴幼儿谷物辅助食品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蛋白质、铅（以</w:t>
                  </w:r>
                  <w:r>
                    <w:rPr>
                      <w:sz w:val="16"/>
                    </w:rPr>
                    <w:t>Pb计）、镉（以Cd计）、黄曲霉毒素B1、菌落总数（不适用于婴幼儿生制类谷物辅助食品和添加活性菌种（好氧和兼性厌氧益生菌）的产品）</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婴幼儿辅助食品</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婴幼儿罐装辅助食品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泥（糊）状罐装食品、颗粒状罐装食品、汁类罐装食品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Pb计）、总汞（以Hg计）、蛋白质、脂肪</w:t>
                  </w:r>
                </w:p>
                <w:p>
                  <w:pPr>
                    <w:pStyle w:val="null3"/>
                    <w:jc w:val="center"/>
                  </w:pPr>
                  <w:r>
                    <w:rPr>
                      <w:sz w:val="16"/>
                    </w:rPr>
                    <w:t>（蛋白质、脂肪仅适用于畜肉、禽肉、鱼肉或动物内脏是产品中除水以外的唯一配料或唯一蛋白质</w:t>
                  </w:r>
                </w:p>
                <w:p>
                  <w:pPr>
                    <w:pStyle w:val="null3"/>
                    <w:jc w:val="center"/>
                  </w:pPr>
                  <w:r>
                    <w:rPr>
                      <w:sz w:val="16"/>
                    </w:rPr>
                    <w:t>来源的产品，不包括汁类产品；畜肉、禽肉、鱼肉或动物内脏等分别（或组合）与水果或蔬菜混合制作的产品，不包括汁类产品）</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营养补充品</w:t>
                  </w: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营养补充品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辅食营养素补充食品、辅食营养素补充片、辅食营养素撒剂</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蛋白质、黄曲霉毒素</w:t>
                  </w:r>
                  <w:r>
                    <w:rPr>
                      <w:sz w:val="16"/>
                    </w:rPr>
                    <w:t>B1、铅（以Pb计）、总砷（以As计）（蛋白质仅适用于辅食营养素补充食品；黄曲霉毒素B1只限于含谷类、坚果和豆类的产品）</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孕妇及乳母营养补充食品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Pb计）、总砷（以As计）、大肠菌群、沙门氏菌</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食品添加剂</w:t>
                  </w:r>
                </w:p>
              </w:tc>
              <w:tc>
                <w:tcPr>
                  <w:tcW w:type="dxa" w:w="4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食品添加剂</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明胶</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明胶</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凝冻强度（</w:t>
                  </w:r>
                  <w:r>
                    <w:rPr>
                      <w:sz w:val="16"/>
                    </w:rPr>
                    <w:t>6.67%）、铅（以Pb计）、总砷（As）</w:t>
                  </w:r>
                </w:p>
              </w:tc>
              <w:tc>
                <w:tcPr>
                  <w:tcW w:type="dxa" w:w="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复配食品添加剂</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复配食品添加剂</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铅（以</w:t>
                  </w:r>
                  <w:r>
                    <w:rPr>
                      <w:sz w:val="16"/>
                    </w:rPr>
                    <w:t>Pb计）、砷（以As计）、致病性微生物</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食品用香精</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食品用香精</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砷（以</w:t>
                  </w:r>
                  <w:r>
                    <w:rPr>
                      <w:sz w:val="16"/>
                    </w:rPr>
                    <w:t>As计）、菌落总数、无机砷</w:t>
                  </w:r>
                </w:p>
              </w:tc>
              <w:tc>
                <w:tcPr>
                  <w:tcW w:type="dxa" w:w="384"/>
                  <w:vMerge/>
                  <w:tcBorders>
                    <w:top w:val="none" w:color="000000" w:sz="4"/>
                    <w:left w:val="none" w:color="000000" w:sz="4"/>
                    <w:bottom w:val="single" w:color="000000" w:sz="4"/>
                    <w:right w:val="single" w:color="000000" w:sz="4"/>
                  </w:tcBorders>
                </w:tcPr>
                <w:p/>
              </w:tc>
            </w:tr>
            <w:tr>
              <w:tc>
                <w:tcPr>
                  <w:tcW w:type="dxa" w:w="207"/>
                  <w:vMerge/>
                  <w:tcBorders>
                    <w:top w:val="none" w:color="000000" w:sz="4"/>
                    <w:left w:val="singl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436"/>
                  <w:vMerge/>
                  <w:tcBorders>
                    <w:top w:val="none" w:color="000000" w:sz="4"/>
                    <w:left w:val="none" w:color="000000" w:sz="4"/>
                    <w:bottom w:val="single" w:color="000000" w:sz="4"/>
                    <w:right w:val="single" w:color="000000" w:sz="4"/>
                  </w:tcBorders>
                </w:tcPr>
                <w:p/>
              </w:tc>
              <w:tc>
                <w:tcPr>
                  <w:tcW w:type="dxa" w:w="602"/>
                  <w:vMerge/>
                  <w:tcBorders>
                    <w:top w:val="none" w:color="000000" w:sz="4"/>
                    <w:left w:val="none" w:color="000000" w:sz="4"/>
                    <w:bottom w:val="singl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液体香精</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砷（以</w:t>
                  </w:r>
                  <w:r>
                    <w:rPr>
                      <w:sz w:val="16"/>
                    </w:rPr>
                    <w:t>As计）、无机砷</w:t>
                  </w:r>
                </w:p>
              </w:tc>
              <w:tc>
                <w:tcPr>
                  <w:tcW w:type="dxa" w:w="384"/>
                  <w:vMerge/>
                  <w:tcBorders>
                    <w:top w:val="none" w:color="000000" w:sz="4"/>
                    <w:left w:val="none" w:color="000000" w:sz="4"/>
                    <w:bottom w:val="single" w:color="000000" w:sz="4"/>
                    <w:right w:val="single" w:color="000000" w:sz="4"/>
                  </w:tcBorders>
                </w:tcPr>
                <w:p/>
              </w:tc>
            </w:tr>
            <w:tr>
              <w:tc>
                <w:tcPr>
                  <w:tcW w:type="dxa" w:w="20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28</w:t>
                  </w:r>
                </w:p>
              </w:tc>
              <w:tc>
                <w:tcPr>
                  <w:tcW w:type="dxa" w:w="47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其他食品</w:t>
                  </w:r>
                </w:p>
              </w:tc>
              <w:tc>
                <w:tcPr>
                  <w:tcW w:type="dxa" w:w="43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其他食品</w:t>
                  </w:r>
                </w:p>
              </w:tc>
              <w:tc>
                <w:tcPr>
                  <w:tcW w:type="dxa" w:w="60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6"/>
                    </w:rPr>
                    <w:t>其他食品</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其他类食品</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铅（</w:t>
                  </w:r>
                  <w:r>
                    <w:rPr>
                      <w:sz w:val="16"/>
                    </w:rPr>
                    <w:t>Pb</w:t>
                  </w:r>
                  <w:r>
                    <w:rPr>
                      <w:sz w:val="16"/>
                    </w:rPr>
                    <w:t>）、砷（以</w:t>
                  </w:r>
                  <w:r>
                    <w:rPr>
                      <w:sz w:val="16"/>
                    </w:rPr>
                    <w:t>As</w:t>
                  </w:r>
                  <w:r>
                    <w:rPr>
                      <w:sz w:val="16"/>
                    </w:rPr>
                    <w:t>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w:t>
                  </w:r>
                </w:p>
              </w:tc>
            </w:tr>
            <w:tr>
              <w:tc>
                <w:tcPr>
                  <w:tcW w:type="dxa" w:w="207"/>
                  <w:vMerge/>
                  <w:tcBorders>
                    <w:top w:val="none" w:color="000000" w:sz="4"/>
                    <w:left w:val="single" w:color="000000" w:sz="4"/>
                    <w:bottom w:val="none" w:color="000000" w:sz="4"/>
                    <w:right w:val="single" w:color="000000" w:sz="4"/>
                  </w:tcBorders>
                </w:tcPr>
                <w:p/>
              </w:tc>
              <w:tc>
                <w:tcPr>
                  <w:tcW w:type="dxa" w:w="477"/>
                  <w:vMerge/>
                  <w:tcBorders>
                    <w:top w:val="none" w:color="000000" w:sz="4"/>
                    <w:left w:val="none" w:color="000000" w:sz="4"/>
                    <w:bottom w:val="none" w:color="000000" w:sz="4"/>
                    <w:right w:val="single" w:color="000000" w:sz="4"/>
                  </w:tcBorders>
                </w:tcPr>
                <w:p/>
              </w:tc>
              <w:tc>
                <w:tcPr>
                  <w:tcW w:type="dxa" w:w="436"/>
                  <w:vMerge/>
                  <w:tcBorders>
                    <w:top w:val="none" w:color="000000" w:sz="4"/>
                    <w:left w:val="none" w:color="000000" w:sz="4"/>
                    <w:bottom w:val="none" w:color="000000" w:sz="4"/>
                    <w:right w:val="single" w:color="000000" w:sz="4"/>
                  </w:tcBorders>
                </w:tcPr>
                <w:p/>
              </w:tc>
              <w:tc>
                <w:tcPr>
                  <w:tcW w:type="dxa" w:w="602"/>
                  <w:vMerge/>
                  <w:tcBorders>
                    <w:top w:val="none" w:color="000000" w:sz="4"/>
                    <w:left w:val="none" w:color="000000" w:sz="4"/>
                    <w:bottom w:val="non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馅料</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酸价（以脂肪计）、过氧化值（以脂肪计）、苯甲酸及其钠盐（以苯甲酸计）、山梨酸及其钾盐（以山梨酸计）、糖精钠（以糖精计）、脱氢乙酸及其钠盐（以脱氢乙酸计）、菌落总数、大肠菌群、霉菌</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r>
            <w:tr>
              <w:tc>
                <w:tcPr>
                  <w:tcW w:type="dxa" w:w="207"/>
                  <w:vMerge/>
                  <w:tcBorders>
                    <w:top w:val="none" w:color="000000" w:sz="4"/>
                    <w:left w:val="single" w:color="000000" w:sz="4"/>
                    <w:bottom w:val="none" w:color="000000" w:sz="4"/>
                    <w:right w:val="single" w:color="000000" w:sz="4"/>
                  </w:tcBorders>
                </w:tcPr>
                <w:p/>
              </w:tc>
              <w:tc>
                <w:tcPr>
                  <w:tcW w:type="dxa" w:w="477"/>
                  <w:vMerge/>
                  <w:tcBorders>
                    <w:top w:val="none" w:color="000000" w:sz="4"/>
                    <w:left w:val="none" w:color="000000" w:sz="4"/>
                    <w:bottom w:val="none" w:color="000000" w:sz="4"/>
                    <w:right w:val="single" w:color="000000" w:sz="4"/>
                  </w:tcBorders>
                </w:tcPr>
                <w:p/>
              </w:tc>
              <w:tc>
                <w:tcPr>
                  <w:tcW w:type="dxa" w:w="436"/>
                  <w:vMerge/>
                  <w:tcBorders>
                    <w:top w:val="none" w:color="000000" w:sz="4"/>
                    <w:left w:val="none" w:color="000000" w:sz="4"/>
                    <w:bottom w:val="none" w:color="000000" w:sz="4"/>
                    <w:right w:val="single" w:color="000000" w:sz="4"/>
                  </w:tcBorders>
                </w:tcPr>
                <w:p/>
              </w:tc>
              <w:tc>
                <w:tcPr>
                  <w:tcW w:type="dxa" w:w="602"/>
                  <w:vMerge/>
                  <w:tcBorders>
                    <w:top w:val="none" w:color="000000" w:sz="4"/>
                    <w:left w:val="none" w:color="000000" w:sz="4"/>
                    <w:bottom w:val="none" w:color="000000" w:sz="4"/>
                    <w:right w:val="single" w:color="000000" w:sz="4"/>
                  </w:tcBorders>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低聚果糖</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灰分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r>
            <w:tr>
              <w:tc>
                <w:tcPr>
                  <w:tcW w:type="dxa" w:w="516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合计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470</w:t>
                  </w:r>
                </w:p>
              </w:tc>
            </w:tr>
          </w:tbl>
          <w:tbl>
            <w:tblPr>
              <w:tblBorders>
                <w:top w:val="none" w:color="000000" w:sz="4"/>
                <w:left w:val="none" w:color="000000" w:sz="4"/>
                <w:bottom w:val="none" w:color="000000" w:sz="4"/>
                <w:right w:val="none" w:color="000000" w:sz="4"/>
                <w:insideH w:val="none"/>
                <w:insideV w:val="none"/>
              </w:tblBorders>
            </w:tblPr>
            <w:tblGrid>
              <w:gridCol w:w="446"/>
              <w:gridCol w:w="673"/>
              <w:gridCol w:w="437"/>
              <w:gridCol w:w="471"/>
              <w:gridCol w:w="867"/>
              <w:gridCol w:w="2155"/>
              <w:gridCol w:w="513"/>
            </w:tblGrid>
            <w:tr>
              <w:tc>
                <w:tcPr>
                  <w:tcW w:type="dxa" w:w="5562"/>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964"/>
                    <w:jc w:val="both"/>
                  </w:pPr>
                  <w:r>
                    <w:rPr>
                      <w:sz w:val="24"/>
                      <w:b/>
                    </w:rPr>
                    <w:t>附件</w:t>
                  </w:r>
                  <w:r>
                    <w:rPr>
                      <w:sz w:val="24"/>
                      <w:b/>
                    </w:rPr>
                    <w:t>2-2：       食品安全监督抽检计划表（生产环节专项）</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专项</w:t>
                  </w:r>
                </w:p>
                <w:p>
                  <w:pPr>
                    <w:pStyle w:val="null3"/>
                    <w:jc w:val="center"/>
                  </w:pPr>
                  <w:r>
                    <w:rPr>
                      <w:sz w:val="22"/>
                      <w:b/>
                    </w:rPr>
                    <w:t>名称</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食品大类（一级）</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食品亚类</w:t>
                  </w:r>
                </w:p>
                <w:p>
                  <w:pPr>
                    <w:pStyle w:val="null3"/>
                    <w:jc w:val="center"/>
                  </w:pPr>
                  <w:r>
                    <w:rPr>
                      <w:sz w:val="22"/>
                      <w:b/>
                    </w:rPr>
                    <w:t>（二级）</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食品品种（三级）</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食品细类（四级）</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检测项目</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批次</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端午节粽子专项</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粽子</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粽子</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粽子</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过氧化值（以脂肪计）、苯甲酸及其钠盐（以苯甲酸计）、山梨酸及其钾盐（以山梨酸计）、糖精钠（以糖精计）、铝的残留量</w:t>
                  </w:r>
                  <w:r>
                    <w:rPr>
                      <w:sz w:val="20"/>
                    </w:rPr>
                    <w:t>(干样品，以Al计)、脱氢乙酸及其钠盐(以脱氢乙酸计)、菌落总数、大肠菌群</w:t>
                  </w:r>
                </w:p>
                <w:p>
                  <w:pPr>
                    <w:pStyle w:val="null3"/>
                    <w:jc w:val="center"/>
                  </w:pPr>
                  <w:r>
                    <w:rPr>
                      <w:sz w:val="20"/>
                    </w:rPr>
                    <w:t>（过氧化值（以脂肪计）仅适用于以动物性食品或坚果类为主要原料馅料的产品）</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中秋节月饼专项</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月饼</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月饼</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w:t>
                  </w:r>
                  <w:r>
                    <w:rPr>
                      <w:sz w:val="20"/>
                    </w:rPr>
                    <w:t>铅（以</w:t>
                  </w:r>
                  <w:r>
                    <w:rPr>
                      <w:sz w:val="20"/>
                    </w:rPr>
                    <w:t>Pb计）、苯甲酸及其钠盐（以苯甲酸计）、山梨酸及其钾盐（以山梨酸计）、糖精钠（以糖精计）、铝的残留量（干样品，以Al计）、丙酸及其钠盐、钙盐(以丙酸计)、脱氢乙酸及其钠盐(以脱氢乙酸计)、纳他霉素、三氯蔗糖、防腐剂各自用量占其最大使用量的比例之和、菌落总数、大肠菌群、金黄色葡萄球菌、沙门氏菌、霉菌</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肉制品专项</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肉制品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预制肉制品</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sz w:val="20"/>
                    </w:rPr>
                    <w:t>调理肉制品</w:t>
                  </w:r>
                  <w:r>
                    <w:rPr>
                      <w:sz w:val="20"/>
                    </w:rPr>
                    <w:t xml:space="preserve">  </w:t>
                  </w:r>
                </w:p>
                <w:p>
                  <w:pPr>
                    <w:pStyle w:val="null3"/>
                    <w:jc w:val="both"/>
                  </w:pPr>
                  <w:r>
                    <w:rPr>
                      <w:sz w:val="20"/>
                    </w:rPr>
                    <w:t>2、腌腊肉制品</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1、调理肉制品（非速冻）2、腌腊肉制品</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Pb计）、镉（以Cd计）、铬（以Cr计）、总砷（以As计）、氯霉素、脱氢乙酸及其钠盐(以脱氢乙酸计)、胭脂红</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4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2026年</w:t>
                  </w:r>
                </w:p>
                <w:p>
                  <w:pPr>
                    <w:pStyle w:val="null3"/>
                    <w:jc w:val="center"/>
                  </w:pPr>
                  <w:r>
                    <w:rPr>
                      <w:sz w:val="20"/>
                    </w:rPr>
                    <w:t>元</w:t>
                  </w:r>
                </w:p>
                <w:p>
                  <w:pPr>
                    <w:pStyle w:val="null3"/>
                    <w:jc w:val="center"/>
                  </w:pPr>
                  <w:r>
                    <w:rPr>
                      <w:sz w:val="20"/>
                    </w:rPr>
                    <w:t>旦</w:t>
                  </w:r>
                </w:p>
                <w:p>
                  <w:pPr>
                    <w:pStyle w:val="null3"/>
                    <w:jc w:val="center"/>
                  </w:pPr>
                  <w:r>
                    <w:rPr>
                      <w:sz w:val="20"/>
                    </w:rPr>
                    <w:t>春</w:t>
                  </w:r>
                </w:p>
                <w:p>
                  <w:pPr>
                    <w:pStyle w:val="null3"/>
                    <w:jc w:val="center"/>
                  </w:pPr>
                  <w:r>
                    <w:rPr>
                      <w:sz w:val="20"/>
                    </w:rPr>
                    <w:t>节</w:t>
                  </w:r>
                </w:p>
                <w:p>
                  <w:pPr>
                    <w:pStyle w:val="null3"/>
                    <w:jc w:val="center"/>
                  </w:pPr>
                  <w:r>
                    <w:rPr>
                      <w:sz w:val="20"/>
                    </w:rPr>
                    <w:t>专</w:t>
                  </w:r>
                </w:p>
                <w:p>
                  <w:pPr>
                    <w:pStyle w:val="null3"/>
                    <w:jc w:val="center"/>
                  </w:pPr>
                  <w:r>
                    <w:rPr>
                      <w:sz w:val="20"/>
                    </w:rPr>
                    <w:t>项</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粮食加工品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Pb计）、镉（以Cd计）</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46"/>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食用油、油脂及其制品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食用植物油（含煎炸用油）</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食用植物油（半精炼、全精炼）</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玉米油</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酸价、过氧化值、苯并</w:t>
                  </w:r>
                  <w:r>
                    <w:rPr>
                      <w:sz w:val="20"/>
                    </w:rPr>
                    <w:t>[a]芘</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46"/>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菌落总数、大肠菌群</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46"/>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铝的残留量（干样品，以</w:t>
                  </w:r>
                  <w:r>
                    <w:rPr>
                      <w:sz w:val="20"/>
                    </w:rPr>
                    <w:t>A1计）、脱氢乙酸及其钠盐(以脱氢乙酸计)</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446"/>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酒类</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蒸馏酒</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白酒</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白酒、白酒</w:t>
                  </w:r>
                  <w:r>
                    <w:rPr>
                      <w:sz w:val="20"/>
                    </w:rPr>
                    <w:t>(液态)、白酒（原酒）</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Pb计）、甲醇、氰化物（以HCN计）、糖精钠（以糖精计）（以糖精计）、甜蜜素（以环己基氨基磺酸计）、三氯蔗糖</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446"/>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水果制品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水果制品</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蜜饯</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蜜饯类、凉果类、果脯类、话化类、果糕类</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防腐剂混合使用时各自用量占其最大使用量的比例之和、糖精钠（以糖精计）（以糖精计）、甜蜜素（以环己基氨基磺酸计）、菌落总数、大肠菌群</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446"/>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w:t>
                  </w:r>
                </w:p>
                <w:p>
                  <w:pPr>
                    <w:pStyle w:val="null3"/>
                    <w:jc w:val="center"/>
                  </w:pPr>
                  <w:r>
                    <w:rPr>
                      <w:sz w:val="20"/>
                    </w:rPr>
                    <w:t>制品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糖果制品（含巧克力及制品）</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菌落总数、大肠菌群</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446"/>
                  <w:vMerge/>
                  <w:tcBorders>
                    <w:top w:val="none" w:color="000000" w:sz="4"/>
                    <w:left w:val="single" w:color="000000" w:sz="4"/>
                    <w:bottom w:val="non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饮料</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饮料</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固体</w:t>
                  </w:r>
                </w:p>
                <w:p>
                  <w:pPr>
                    <w:pStyle w:val="null3"/>
                    <w:jc w:val="center"/>
                  </w:pPr>
                  <w:r>
                    <w:rPr>
                      <w:sz w:val="20"/>
                    </w:rPr>
                    <w:t>饮料</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固体</w:t>
                  </w:r>
                </w:p>
                <w:p>
                  <w:pPr>
                    <w:pStyle w:val="null3"/>
                    <w:jc w:val="center"/>
                  </w:pPr>
                  <w:r>
                    <w:rPr>
                      <w:sz w:val="20"/>
                    </w:rPr>
                    <w:t>饮料</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菌落总数、大肠菌群、霉菌</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46"/>
                  <w:vMerge/>
                  <w:tcBorders>
                    <w:top w:val="none" w:color="000000" w:sz="4"/>
                    <w:left w:val="single" w:color="000000" w:sz="4"/>
                    <w:bottom w:val="none" w:color="000000" w:sz="4"/>
                    <w:right w:val="single" w:color="000000" w:sz="4"/>
                  </w:tcBorders>
                </w:tcP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w:t>
                  </w:r>
                </w:p>
                <w:p>
                  <w:pPr>
                    <w:pStyle w:val="null3"/>
                    <w:jc w:val="center"/>
                  </w:pPr>
                  <w:r>
                    <w:rPr>
                      <w:sz w:val="20"/>
                    </w:rPr>
                    <w:t>食品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速冻面米食品</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速冻面米食品</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水饺、元宵、馄饨等生制品</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Pb计）、糖精钠（以糖精计）（以糖精计）、山梨酸及其钾盐（以山梨酸计）、苯甲酸及其钠盐（以苯甲酸计）、防腐剂混合使用时各自用量占其最大使用量的比例之和</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446"/>
                  <w:vMerge/>
                  <w:tcBorders>
                    <w:top w:val="none" w:color="000000" w:sz="4"/>
                    <w:left w:val="single" w:color="000000" w:sz="4"/>
                    <w:bottom w:val="non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速冻调制食品</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速冻调理肉制品</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速冻调理肉制品</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过氧化值（以脂肪计）、铅（以</w:t>
                  </w:r>
                  <w:r>
                    <w:rPr>
                      <w:sz w:val="20"/>
                    </w:rPr>
                    <w:t>Pb计）、胭脂红、铬（以 Cr 计）、氯霉素</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46"/>
                  <w:vMerge/>
                  <w:tcBorders>
                    <w:top w:val="none" w:color="000000" w:sz="4"/>
                    <w:left w:val="single" w:color="000000" w:sz="4"/>
                    <w:bottom w:val="non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速冻调制水产制品</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速冻调制水产制品</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过氧化值（以脂肪计）、山梨酸及其钾盐（以山梨酸计）</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46"/>
                  <w:vMerge/>
                  <w:tcBorders>
                    <w:top w:val="none" w:color="000000" w:sz="4"/>
                    <w:left w:val="single" w:color="000000" w:sz="4"/>
                    <w:bottom w:val="none" w:color="000000" w:sz="4"/>
                    <w:right w:val="single" w:color="000000" w:sz="4"/>
                  </w:tcBorders>
                </w:tcP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肉制品</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预制肉制品</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腌腊肉制品</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腌腊肉制品</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过氧化值（以脂肪计）、氯霉素、苯甲酸及其钠盐（以苯甲酸计）、山梨酸及其钾盐（以山梨酸计）、胭脂红</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46"/>
                  <w:vMerge/>
                  <w:tcBorders>
                    <w:top w:val="none" w:color="000000" w:sz="4"/>
                    <w:left w:val="single" w:color="000000" w:sz="4"/>
                    <w:bottom w:val="non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熟肉制品</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发酵肉制品</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发酵肉制品</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氯霉素、铬（以</w:t>
                  </w:r>
                  <w:r>
                    <w:rPr>
                      <w:sz w:val="20"/>
                    </w:rPr>
                    <w:t>Cr计）、苯甲酸及其钠盐（以苯甲酸计）、山梨酸及其钾盐（以山梨酸计）、胭脂红</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46"/>
                  <w:vMerge/>
                  <w:tcBorders>
                    <w:top w:val="none" w:color="000000" w:sz="4"/>
                    <w:left w:val="single" w:color="000000" w:sz="4"/>
                    <w:bottom w:val="non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4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熟肉</w:t>
                  </w:r>
                </w:p>
                <w:p>
                  <w:pPr>
                    <w:pStyle w:val="null3"/>
                    <w:jc w:val="center"/>
                  </w:pPr>
                  <w:r>
                    <w:rPr>
                      <w:sz w:val="20"/>
                    </w:rPr>
                    <w:t>制品</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酱卤肉制品</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酱卤肉制品</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Cd计）、铬（以Cr计）、氯霉素、菌落总数、苯甲酸及其钠盐（以苯甲酸计）、山梨酸及其钾盐（以山梨酸计）、脱氢乙酸及其钠盐（以脱氢乙酸计）、胭脂红</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46"/>
                  <w:vMerge/>
                  <w:tcBorders>
                    <w:top w:val="none" w:color="000000" w:sz="4"/>
                    <w:left w:val="single" w:color="000000" w:sz="4"/>
                    <w:bottom w:val="non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non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熟肉干制品</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熟肉干制品</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氯霉素、苯甲酸及其钠盐（以苯甲酸计）、山梨酸及其钾盐（以山梨酸计）、菌落总数、大肠菌群、脱氢乙酸及其钠盐（以脱氢乙酸计）（微生物限预包装检测）</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46"/>
                  <w:vMerge/>
                  <w:tcBorders>
                    <w:top w:val="none" w:color="000000" w:sz="4"/>
                    <w:left w:val="single" w:color="000000" w:sz="4"/>
                    <w:bottom w:val="non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non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熏烧烤肉制品</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熏烧烤肉制品</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苯并</w:t>
                  </w:r>
                  <w:r>
                    <w:rPr>
                      <w:sz w:val="20"/>
                    </w:rPr>
                    <w:t>[a]芘、亚硝酸盐（以亚硝酸钠计）、胭脂红、苯甲酸及其钠盐、氯霉素、山梨酸及其钾盐</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46"/>
                  <w:vMerge/>
                  <w:tcBorders>
                    <w:top w:val="none" w:color="000000" w:sz="4"/>
                    <w:left w:val="single" w:color="000000" w:sz="4"/>
                    <w:bottom w:val="non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none" w:color="000000" w:sz="4"/>
                    <w:right w:val="single" w:color="000000" w:sz="4"/>
                  </w:tcBorders>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熏煮香肠火腿制品</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熏煮香肠火腿制品</w:t>
                  </w:r>
                </w:p>
              </w:tc>
              <w:tc>
                <w:tcPr>
                  <w:tcW w:type="dxa" w:w="2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亚硝酸盐（以亚硝酸钠计）、氯霉素、苯甲酸及其钠盐（以苯甲酸计）、山梨酸及其钾盐（以山梨酸计）、脱氢乙酸及其钠盐（以脱氢乙酸计）、胭脂红</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04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合计</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80</w:t>
                  </w:r>
                </w:p>
              </w:tc>
            </w:tr>
          </w:tbl>
          <w:tbl>
            <w:tblPr>
              <w:tblBorders>
                <w:top w:val="none" w:color="000000" w:sz="4"/>
                <w:left w:val="none" w:color="000000" w:sz="4"/>
                <w:bottom w:val="none" w:color="000000" w:sz="4"/>
                <w:right w:val="none" w:color="000000" w:sz="4"/>
                <w:insideH w:val="none"/>
                <w:insideV w:val="none"/>
              </w:tblBorders>
            </w:tblPr>
            <w:tblGrid>
              <w:gridCol w:w="422"/>
              <w:gridCol w:w="683"/>
              <w:gridCol w:w="447"/>
              <w:gridCol w:w="481"/>
              <w:gridCol w:w="861"/>
              <w:gridCol w:w="2161"/>
              <w:gridCol w:w="515"/>
            </w:tblGrid>
            <w:tr>
              <w:tc>
                <w:tcPr>
                  <w:tcW w:type="dxa" w:w="5570"/>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附件</w:t>
                  </w:r>
                  <w:r>
                    <w:rPr>
                      <w:sz w:val="24"/>
                      <w:b/>
                    </w:rPr>
                    <w:t>2-3：               食品安全监督抽检计划表（流通环节）</w:t>
                  </w: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食品大类</w:t>
                  </w:r>
                </w:p>
                <w:p>
                  <w:pPr>
                    <w:pStyle w:val="null3"/>
                    <w:jc w:val="center"/>
                  </w:pPr>
                  <w:r>
                    <w:rPr>
                      <w:sz w:val="20"/>
                      <w:b/>
                    </w:rPr>
                    <w:t>（一级）</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食品亚类</w:t>
                  </w:r>
                </w:p>
                <w:p>
                  <w:pPr>
                    <w:pStyle w:val="null3"/>
                    <w:jc w:val="center"/>
                  </w:pPr>
                  <w:r>
                    <w:rPr>
                      <w:sz w:val="20"/>
                      <w:b/>
                    </w:rPr>
                    <w:t>（二级）</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食品品种</w:t>
                  </w:r>
                </w:p>
                <w:p>
                  <w:pPr>
                    <w:pStyle w:val="null3"/>
                    <w:jc w:val="center"/>
                  </w:pPr>
                  <w:r>
                    <w:rPr>
                      <w:sz w:val="20"/>
                      <w:b/>
                    </w:rPr>
                    <w:t>（三级）</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食品细类</w:t>
                  </w:r>
                </w:p>
                <w:p>
                  <w:pPr>
                    <w:pStyle w:val="null3"/>
                    <w:jc w:val="center"/>
                  </w:pPr>
                  <w:r>
                    <w:rPr>
                      <w:sz w:val="20"/>
                      <w:b/>
                    </w:rPr>
                    <w:t>（四级）</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检测项目</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批次</w:t>
                  </w: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粮食加工品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Pb计）、镉（以Cd计）</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小麦粉</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小麦粉</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小麦粉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Cd计）</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挂面</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挂面</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挂面</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其他粮食加工品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谷物加工品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谷物加工品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Cd计）、黄曲霉毒素B1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谷物碾磨加工品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玉米粉</w:t>
                  </w:r>
                  <w:r>
                    <w:rPr>
                      <w:sz w:val="20"/>
                    </w:rPr>
                    <w:t>(片、渣)</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黄曲霉毒素</w:t>
                  </w:r>
                  <w:r>
                    <w:rPr>
                      <w:sz w:val="20"/>
                    </w:rPr>
                    <w:t>B1</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其他谷物碾磨加工品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Pb计）、铬（以Cr计）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谷物粉类制成品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生湿面制品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发酵面制品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苯甲酸及其钠盐（以苯甲酸计）、糖精钠（以糖精计）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米粉制品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其他粮食加工品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谷物粉类制成品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其他谷物粉类制成品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食用油、油脂及其制品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食用植物油（含煎炸用油）</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食用植物油（半精炼、全精炼）</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花生油</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酸价、过氧化值、苯并</w:t>
                  </w:r>
                  <w:r>
                    <w:rPr>
                      <w:sz w:val="20"/>
                    </w:rPr>
                    <w:t>[a]芘、溶剂残留量</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玉米油</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酸价、过氧化值、苯并</w:t>
                  </w:r>
                  <w:r>
                    <w:rPr>
                      <w:sz w:val="20"/>
                    </w:rPr>
                    <w:t>[a]芘、溶剂残留量</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芝麻油</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酸价、过氧化值、苯并</w:t>
                  </w:r>
                  <w:r>
                    <w:rPr>
                      <w:sz w:val="20"/>
                    </w:rPr>
                    <w:t>[a]芘、乙基麦芽酚</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橄榄油、油橄榄果渣油</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酸价、过氧化值、过氧化值、苯并</w:t>
                  </w:r>
                  <w:r>
                    <w:rPr>
                      <w:sz w:val="20"/>
                    </w:rPr>
                    <w:t>[a]芘、溶剂残留量</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菜籽油</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酸价、过氧化值、铅（以</w:t>
                  </w:r>
                  <w:r>
                    <w:rPr>
                      <w:sz w:val="20"/>
                    </w:rPr>
                    <w:t>Pb计）、苯并[a]芘、乙基麦芽酚</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大豆油</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酸价、过氧化值、苯并</w:t>
                  </w:r>
                  <w:r>
                    <w:rPr>
                      <w:sz w:val="20"/>
                    </w:rPr>
                    <w:t>[a]芘、溶剂残留量</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食用植物调和油</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酸价、过氧化值、苯并</w:t>
                  </w:r>
                  <w:r>
                    <w:rPr>
                      <w:sz w:val="20"/>
                    </w:rPr>
                    <w:t>[a]芘、溶剂残留量、乙基麦芽酚</w:t>
                  </w:r>
                </w:p>
                <w:p>
                  <w:pPr>
                    <w:pStyle w:val="null3"/>
                    <w:jc w:val="center"/>
                  </w:pPr>
                  <w:r>
                    <w:rPr>
                      <w:sz w:val="20"/>
                    </w:rPr>
                    <w:t>（乙基麦芽酚，限含芝麻油的食用植物调和油检测）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其他食用植物油（半精炼、全精炼）</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酸价、过氧化值、铅（以</w:t>
                  </w:r>
                  <w:r>
                    <w:rPr>
                      <w:sz w:val="20"/>
                    </w:rPr>
                    <w:t>Pb计）、苯并[a]芘、溶剂残留量</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食用动物油脂</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食用动物油脂</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食用动物油脂</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酸价、过氧化值、苯并</w:t>
                  </w:r>
                  <w:r>
                    <w:rPr>
                      <w:sz w:val="20"/>
                    </w:rPr>
                    <w:t>[a]芘</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食用油脂制品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食用油脂制品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食用油脂制品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酸价（以脂肪计）、过氧化值（以脂肪计）（酸价（以脂肪计）、过氧化值（以脂肪计），除粉末油脂之外的产品检测）</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调味品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酱油</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酱油</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酱油</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氨基酸态氮、苯甲酸及其钠盐（以苯甲酸计）、山梨酸及其钾盐（以山梨酸计）、防腐剂混合使用时各自用量占其最大使用量的比例之和</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食醋</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食醋</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食醋</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总酸（以乙酸计）、苯甲酸及其钠盐（以苯甲酸计）、山梨酸及其钾盐（以山梨酸计）、防腐剂混合使用时各自用量占其最大使用量的比例之和</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酱类</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酿造酱</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黄豆酱、甜面酱等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氨基酸态氮、苯甲酸及其钠盐（以苯甲酸计）、山梨酸及其钾盐（以山梨酸计）、防腐剂混合使用时各自用量占其最大使用量的比例之和</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调味料酒</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调味料酒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料酒</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香辛料类</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香辛料类</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香辛料调味油</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酸价、过氧化值（限产品明示标准和质量要求有限量规定时检测）</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辣椒、花椒、辣椒粉、花椒粉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Pb计）、山梨酸及其钾盐（以山梨酸计）、苯甲酸及其钠盐（以苯甲酸计）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其他香辛料调味品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调味料</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固体复合调味料</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鸡粉、鸡精调味料</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谷氨酸钠、糖精钠（以糖精计）（以糖精计）</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其他固体调味料</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Pb计）、总砷（以As计）、糖精钠（以糖精计）（以糖精计）、甜蜜素（以环己基氨基磺酸计）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调味品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调味料</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半固体复合调味料</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蛋黄酱、沙拉酱</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苯甲酸及其钠盐（以苯甲酸计）、山梨酸及其钾盐（以山梨酸计）、防腐剂混合使用时各自用量占其最大使用量的比例之和</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坚果与籽类的泥</w:t>
                  </w:r>
                  <w:r>
                    <w:rPr>
                      <w:sz w:val="20"/>
                    </w:rPr>
                    <w:t>(酱)</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酸价、过氧化值、铅（以</w:t>
                  </w:r>
                  <w:r>
                    <w:rPr>
                      <w:sz w:val="20"/>
                    </w:rPr>
                    <w:t>Pb计）</w:t>
                  </w:r>
                </w:p>
                <w:p>
                  <w:pPr>
                    <w:pStyle w:val="null3"/>
                    <w:jc w:val="center"/>
                  </w:pPr>
                  <w:r>
                    <w:rPr>
                      <w:sz w:val="20"/>
                    </w:rPr>
                    <w:t>（酸价、过氧化值限产品明示标准和质量要求有限量规定时检测）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辣椒酱</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苯甲酸及其钠盐（以苯甲酸计）、山梨酸及其钾盐（以山梨酸计）、防腐剂混合使用时各自用量占其最大使用量的比例之和、甜蜜素（以环己基氨基磺酸计）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火锅底料、麻辣烫底料</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Pb计）、苯甲酸及其钠盐（以苯甲酸计）、山梨酸及其钾盐（以山梨酸计）、防腐剂混合使用时各自用量占其最大使用量的比例之和</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其他半固体调味料</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苯甲酸及其钠盐（以苯甲酸计）、山梨酸及其钾盐（以山梨酸计）、防腐剂混合使用时各自用量占其最大使用量的比例之和、糖精钠（以糖精计）（以糖精计）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液体复合调味料</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蚝油、虾油、鱼露</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苯甲酸及其钠盐（以苯甲酸计）、山梨酸及其钾盐（以山梨酸计）、防腐剂混合使用时各自用量占其最大使用量的比例之和</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其他液体调味料</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苯甲酸及其钠盐（以苯甲酸计）、山梨酸及其钾盐（以山梨酸计）、防腐剂混合使用时各自用量占其最大使用量的比例之和、甜蜜素（以环己基氨基磺酸计）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味精</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味精</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味精</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谷氨酸钠</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食盐</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食用盐</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普通食用盐</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Pb计）、总砷（以As计）、总汞（以Hg计）</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乳制品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乳制品</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液体乳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巴氏杀菌乳</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三聚氰胺、菌落总数、大肠菌群</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灭菌乳</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三聚氰胺、商业无菌</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发酵乳</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调制乳</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乳粉</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全脂乳粉、脱脂乳粉、部分脱脂乳粉、调制乳粉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三聚氰胺、菌落总数、大肠菌群（不适用于添加活性菌种（好氧和兼性厌氧益生菌）的产品）</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其他乳制品（炼乳、奶油、干酪、固态成型产品）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淡炼乳、加糖炼乳和调制炼乳</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w:t>
                  </w:r>
                  <w:r>
                    <w:rPr>
                      <w:sz w:val="20"/>
                    </w:rPr>
                    <w:t>(以Pb计)、三聚氰胺</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干酪（奶酪）、再制干酪</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三聚氰胺、铅（以</w:t>
                  </w:r>
                  <w:r>
                    <w:rPr>
                      <w:sz w:val="20"/>
                    </w:rPr>
                    <w:t>Pb计）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奶片、奶条等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三聚氰胺、糖精钠（以糖精计）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稀奶油、奶油和无水奶油</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酸度、三聚氰胺、沙门氏菌、霉菌（不适用于无水奶油和以稀奶油为原料的产品）</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饮料</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饮料</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包装饮用水</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饮用天然矿泉水</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溴酸盐、硝酸盐（以</w:t>
                  </w:r>
                  <w:r>
                    <w:rPr>
                      <w:sz w:val="20"/>
                    </w:rPr>
                    <w:t>NO3¯计）、亚硝酸盐（以NO2¯计）、大肠菌群、铜绿假单胞菌</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饮用纯净水</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亚硝酸盐（以</w:t>
                  </w:r>
                  <w:r>
                    <w:rPr>
                      <w:sz w:val="20"/>
                    </w:rPr>
                    <w:t>NO2¯计）、余氯（游离氯）、大肠菌群、铜绿假单胞菌、溴酸盐</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其他类饮用水</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耗氧量（以</w:t>
                  </w:r>
                  <w:r>
                    <w:rPr>
                      <w:sz w:val="20"/>
                    </w:rPr>
                    <w:t>O2计）、亚硝酸盐（以NO2¯计）、余氯（游离氯）、大肠菌群、铜绿假单胞菌</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果蔬汁类及其饮料</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果蔬汁类及其饮料</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Pb计）、苯甲酸及其钠盐（以苯甲酸计）、山梨酸及其钾盐（以山梨酸计）、防腐剂混合使用时各自用量占其最大使用量的比例之和、糖精钠（以糖精计）</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蛋白饮料</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蛋白饮料</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蛋白质、三聚氰胺、苯甲酸及其钠盐（以苯甲酸计）</w:t>
                  </w:r>
                </w:p>
                <w:p>
                  <w:pPr>
                    <w:pStyle w:val="null3"/>
                    <w:jc w:val="center"/>
                  </w:pPr>
                  <w:r>
                    <w:rPr>
                      <w:sz w:val="20"/>
                    </w:rPr>
                    <w:t>（三聚氰胺限含乳饮料检测）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碳酸饮料</w:t>
                  </w:r>
                  <w:r>
                    <w:rPr>
                      <w:sz w:val="20"/>
                    </w:rPr>
                    <w:t>(汽水)</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碳酸饮料</w:t>
                  </w:r>
                  <w:r>
                    <w:rPr>
                      <w:sz w:val="20"/>
                    </w:rPr>
                    <w:t>(汽水)</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苯甲酸及其钠盐（以苯甲酸计）、山梨酸及其钾盐（以山梨酸计）、防腐剂混合使用时各自用量占其最大使用量的比例之和、甜蜜素（以环己基氨基磺酸计）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茶饮料</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茶饮料</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茶多酚、咖啡因</w:t>
                  </w:r>
                </w:p>
                <w:p>
                  <w:pPr>
                    <w:pStyle w:val="null3"/>
                    <w:jc w:val="center"/>
                  </w:pPr>
                  <w:r>
                    <w:rPr>
                      <w:sz w:val="20"/>
                    </w:rPr>
                    <w:t>（茶多酚，奶茶饮料不检测）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固体饮料</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固体饮料</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Pb计）、苯甲酸及其钠盐（以苯甲酸计）、山梨酸及其钾盐（以山梨酸计）、防腐剂混合使用时各自用量占其最大使用量的比例之和</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其他饮料</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其他饮料</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苯甲酸及其钠盐（以苯甲酸计）、山梨酸及其钾盐（以山梨酸计）、防腐剂混合使用时各自用量占其最大使用量的比例之和</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方便食品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方便食品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方便面</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油炸面、非油炸面、方便米粉（米线）、方便粉丝</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水分、酸价（以脂肪计）、过氧化值（以脂肪计）</w:t>
                  </w:r>
                </w:p>
                <w:p>
                  <w:pPr>
                    <w:pStyle w:val="null3"/>
                    <w:jc w:val="center"/>
                  </w:pPr>
                  <w:r>
                    <w:rPr>
                      <w:sz w:val="20"/>
                    </w:rPr>
                    <w:t>（水分限面饼检测，酸价过氧化值限油炸面面饼检测）</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调味面制品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调味面制品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酸价（以脂肪计）、过氧化值（以脂肪计）（限产品明示标准和质量要求有限量规定的产品检测）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其他方便食品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方便粥、方便盒饭、冷面及其他熟制方便食品等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酸价（以脂肪计）、过氧化值（以脂肪计）、铅（以</w:t>
                  </w:r>
                  <w:r>
                    <w:rPr>
                      <w:sz w:val="20"/>
                    </w:rPr>
                    <w:t>Pb计）（限产品明示标准和质量要求有限量规定的产品检测）</w:t>
                  </w:r>
                </w:p>
              </w:tc>
              <w:tc>
                <w:tcPr>
                  <w:tcW w:type="dxa" w:w="515"/>
                  <w:vMerge/>
                  <w:tcBorders>
                    <w:top w:val="none" w:color="000000" w:sz="4"/>
                    <w:left w:val="none" w:color="000000" w:sz="4"/>
                    <w:bottom w:val="single" w:color="000000" w:sz="4"/>
                    <w:right w:val="single" w:color="000000" w:sz="4"/>
                  </w:tcBorders>
                </w:tcP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酸价（以脂肪计）、过氧化值（以脂肪计）、苯甲酸及其钠盐（以苯甲酸计）、铝的残留量（干样品，以</w:t>
                  </w:r>
                  <w:r>
                    <w:rPr>
                      <w:sz w:val="20"/>
                    </w:rPr>
                    <w:t>Al计）、铅（以Pb计）（酸价（以脂肪计）、过氧化值（以脂肪计仅适用于配料中添加油脂的产品）</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罐头</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罐头</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畜禽水产罐头</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畜禽肉类罐头</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Pb计）、苯甲酸及其钠盐（以苯甲酸计）、山梨酸及其钾盐（以山梨酸计）、商业无菌、亚硝酸盐（以亚硝酸钠计）</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水产动物类罐头</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糖精钠（以糖精计）（以糖精计）、商业无菌</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果蔬罐头</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水果类罐头</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糖精钠（以糖精计）（以糖精计）、甜蜜素（以环己基氨基磺酸计）、商业无菌</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蔬菜类罐头</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食用菌罐头</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脱氢乙酸及其钠盐（以脱氢乙酸计）、苯甲酸及其钠盐（以苯甲酸计）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其他罐头</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其他罐头</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苯甲酸及其钠盐（以苯甲酸计）、山梨酸及其钾盐（以山梨酸计）、糖精钠（以糖精计）（以糖精计）</w:t>
                  </w:r>
                </w:p>
              </w:tc>
              <w:tc>
                <w:tcPr>
                  <w:tcW w:type="dxa" w:w="515"/>
                  <w:vMerge/>
                  <w:tcBorders>
                    <w:top w:val="none" w:color="000000" w:sz="4"/>
                    <w:left w:val="none" w:color="000000" w:sz="4"/>
                    <w:bottom w:val="single" w:color="000000" w:sz="4"/>
                    <w:right w:val="single" w:color="000000" w:sz="4"/>
                  </w:tcBorders>
                </w:tcP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冷冻饮品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冷冻饮品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冷冻饮品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冰淇淋、雪糕、雪泥、冰棍、食用冰、甜味冰、其他类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甜蜜素（以环己基氨基磺酸计）、菌落总数、大肠菌群</w:t>
                  </w:r>
                </w:p>
                <w:p>
                  <w:pPr>
                    <w:pStyle w:val="null3"/>
                    <w:jc w:val="center"/>
                  </w:pPr>
                  <w:r>
                    <w:rPr>
                      <w:sz w:val="20"/>
                    </w:rPr>
                    <w:t>（菌落总数不适用于终产品含有活性菌种（好氧和兼性厌氧益生菌）的产品）</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速冻食品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速冻面米食品</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速冻面米食品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速冻面米生制品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过氧化值（以脂肪计）、铅（以</w:t>
                  </w:r>
                  <w:r>
                    <w:rPr>
                      <w:sz w:val="20"/>
                    </w:rPr>
                    <w:t>Pb计）、糖精钠（以糖精计）、脱氢乙酸及其钠盐（以脱氢乙酸计）</w:t>
                  </w:r>
                </w:p>
                <w:p>
                  <w:pPr>
                    <w:pStyle w:val="null3"/>
                    <w:jc w:val="center"/>
                  </w:pPr>
                  <w:r>
                    <w:rPr>
                      <w:sz w:val="20"/>
                    </w:rPr>
                    <w:t>（过氧化值（以脂肪计）限以动物性食品或坚果类为主要原料馅料的产品检测）</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速冻面米熟制品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大肠菌群、脱氢乙酸及其钠盐（以脱氢乙酸计）（大肠菌群仅预包装食品检测）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速冻调制食品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速冻调理肉制品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速冻调理肉制品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过氧化值（以脂肪计）、铅（以</w:t>
                  </w:r>
                  <w:r>
                    <w:rPr>
                      <w:sz w:val="20"/>
                    </w:rPr>
                    <w:t>Pb计）、胭脂红、铬（以 Cr 计）、氯霉素</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速冻调制水产制品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速冻调制水产制品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过氧化值（以脂肪计）、苯甲酸及其钠盐（以苯甲酸计）、山梨酸及其钾盐（以山梨酸计）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速冻其他调制食品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速冻其他调制食品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过氧化值（以脂肪计）、苯甲酸及其钠盐（以苯甲酸计）、山梨酸及其钾盐（以山梨酸计）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速冻其他食品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速冻蔬菜制品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速冻蔬菜制品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苯甲酸及其钠盐（以苯甲酸计）、山梨酸及其钾盐（以山梨酸计）、糖精钠（以糖精计）（以糖精计）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速冻水果制品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速冻水果制品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Pb计）、菌落总数、大肠菌群、霉菌（仅产品明示标准和质量要求有限量规定时检测）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速冻谷物食品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玉米等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Pb计）、黄曲霉毒素B1</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薯类和膨化食品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薯类和膨化食品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膨化食品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含油型膨化食品和非含油型膨化食品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水分、酸价（以脂肪计）、过氧化值（以脂肪计）、山梨酸及其钾盐（以山梨酸计）（酸价（以脂肪计）、过氧化值（以脂肪计）限含油型产品检测）</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薯类食品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干制薯类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酸价（以脂肪计）、过氧化值（以脂肪计）、菌落总数、大肠菌群</w:t>
                  </w:r>
                </w:p>
                <w:p>
                  <w:pPr>
                    <w:pStyle w:val="null3"/>
                    <w:jc w:val="center"/>
                  </w:pPr>
                  <w:r>
                    <w:rPr>
                      <w:sz w:val="20"/>
                    </w:rPr>
                    <w:t>（酸价（以脂肪计）、过氧化值（以脂肪计）含油型检测）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冷冻薯类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Pb计）、沙门氏菌（限熟制预包装食品检测）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薯泥（酱）类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薯类和膨化食品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薯类和膨化食品</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薯类食品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薯粉类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Pb计）、沙门氏菌（限熟制预包装食品检测）</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糖果制品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糖果制品</w:t>
                  </w:r>
                  <w:r>
                    <w:rPr>
                      <w:sz w:val="20"/>
                    </w:rPr>
                    <w:t>(含巧克力及制品)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Pb计）、糖精钠（以糖精计）、菌落总数、大肠菌群</w:t>
                  </w:r>
                </w:p>
                <w:p>
                  <w:pPr>
                    <w:pStyle w:val="null3"/>
                    <w:jc w:val="center"/>
                  </w:pPr>
                  <w:r>
                    <w:rPr>
                      <w:sz w:val="20"/>
                    </w:rPr>
                    <w:t>（菌落总数不适用于添加乳酸菌（活菌）的糖果）</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巧克力及巧克力制品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巧克力、巧克力制品、代可可脂巧克力及代可可脂巧克力制品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Pb计）、沙门氏菌（限预包装食品检测）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果冻</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山梨酸及其钾盐（以山梨酸计）、苯甲酸及其钠盐（以苯甲酸计）、菌落总数、大肠菌群</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茶叶及相关制品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茶叶</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茶叶</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绿茶、红茶、乌龙茶、黄茶、白茶、黑茶、花茶、袋泡茶、紧压茶</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联苯菊酯、氰戊菊酯和</w:t>
                  </w:r>
                  <w:r>
                    <w:rPr>
                      <w:sz w:val="20"/>
                    </w:rPr>
                    <w:t>S-氰戊菊酯</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含茶制品和代用茶</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含茶制品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速溶茶类、其它含茶制品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Pb计）、菌落总数</w:t>
                  </w:r>
                </w:p>
                <w:p>
                  <w:pPr>
                    <w:pStyle w:val="null3"/>
                    <w:jc w:val="center"/>
                  </w:pPr>
                  <w:r>
                    <w:rPr>
                      <w:sz w:val="20"/>
                    </w:rPr>
                    <w:t>（菌落总数限速溶茶类产品检测）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代用茶</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代用茶</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酒类</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蒸馏酒</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白酒、白酒</w:t>
                  </w:r>
                  <w:r>
                    <w:rPr>
                      <w:sz w:val="20"/>
                    </w:rPr>
                    <w:t>(液态)、白酒(原酒)</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酒精度、甲醇、氰化物（以</w:t>
                  </w:r>
                  <w:r>
                    <w:rPr>
                      <w:sz w:val="20"/>
                    </w:rPr>
                    <w:t>HCN计）、甜蜜素（以环己基氨基磺酸计）</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发酵酒</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黄酒</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酒精度、苯甲酸及其钠盐（以苯甲酸计）、山梨酸及其钾盐（以山梨酸计）、总糖</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啤酒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啤酒</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酒精度、甲醛</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葡萄酒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葡萄酒</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酒精度、甲醇、苯甲酸及其钠盐（以苯甲酸计）、山梨酸及其钾盐（以山梨酸计）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果酒</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酒精度、糖精钠（以糖精计）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其他酒</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其他发酵酒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其他发酵酒</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酒精度、糖精钠（以糖精计）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配制酒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以蒸馏酒及食用酒精为酒基的配制酒</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酒精度、甲醇、氰化物（以</w:t>
                  </w:r>
                  <w:r>
                    <w:rPr>
                      <w:sz w:val="20"/>
                    </w:rPr>
                    <w:t>HCN计）、甜蜜素（以环己基氨基磺酸计）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以发酵酒为酒基的配制酒</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酒精度、苯甲酸及其钠盐（以苯甲酸计）、山梨酸及其钾盐（以山梨酸计）、甜蜜素（以环己基氨基磺酸计）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其他蒸馏酒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其他蒸馏酒</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酒精度、甲醇、氰化物（以</w:t>
                  </w:r>
                  <w:r>
                    <w:rPr>
                      <w:sz w:val="20"/>
                    </w:rPr>
                    <w:t>HCN计）、糖精钠（以糖精计）</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蔬菜制品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蔬菜制品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酱腌菜</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酱腌菜</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Pb计）、苯甲酸及其钠盐（以苯甲酸计）、山梨酸及其钾盐（以山梨酸计）、防腐剂混合使用时各自用量占其最大使用量的比例之和、甜蜜素（以环己基氨基磺酸计）</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蔬菜干制品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蔬菜干制品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食用菌制品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干制食用菌</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Cd计）、铅（以Pb计）、总汞（以Hg计）（限不含松茸产品检测）</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腌渍食用菌</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苯甲酸及其钠盐（以苯甲酸计）、防腐剂混合使用时各自用量占其最大使用量的比例之和、山梨酸及其钾盐（以山梨酸计）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水果制品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水果制品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蜜饯</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蜜饯类、凉果类、果脯类、话化类、果糕类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Pb计）、苯甲酸及其钠盐（以苯甲酸计）、山梨酸及其钾盐（以山梨酸计）、防腐剂混合使用时各自用量占其最大使用量的比例之和、菌落总数、大肠菌群</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水果干制品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水果干制品（含干枸杞）</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Pb计）、山梨酸及其钾盐（以山梨酸计）、菌落总数、大肠菌群、苯甲酸及其钠盐（除红枣、蔓越莓外）</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果酱</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果酱</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苯甲酸及其钠盐（以苯甲酸计）、糖精钠（以糖精计）</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炒货食品及坚果制品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炒货食品及坚果制品</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炒货食品及坚果制品（</w:t>
                  </w:r>
                  <w:r>
                    <w:rPr>
                      <w:sz w:val="20"/>
                    </w:rPr>
                    <w:t>烘炒类、油炸类、其他类）</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开心果、杏仁、扁桃仁、松仁、瓜子</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酸价（以脂肪计）、过氧化值（以脂肪计）、铅（以</w:t>
                  </w:r>
                  <w:r>
                    <w:rPr>
                      <w:sz w:val="20"/>
                    </w:rPr>
                    <w:t>Pb计）</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其他炒货食品及坚果制品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酸价（以脂肪计）、过氧化值（以脂肪计）、铅（以</w:t>
                  </w:r>
                  <w:r>
                    <w:rPr>
                      <w:sz w:val="20"/>
                    </w:rPr>
                    <w:t>Pb计）</w:t>
                  </w:r>
                </w:p>
                <w:p>
                  <w:pPr>
                    <w:pStyle w:val="null3"/>
                    <w:jc w:val="center"/>
                  </w:pPr>
                  <w:r>
                    <w:rPr>
                      <w:sz w:val="20"/>
                    </w:rPr>
                    <w:t>（酸价（以脂肪计）、过氧化值（以脂肪计）脂肪含量低的蚕豆、板栗类食品不作要求）</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蛋制品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蛋制品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再制蛋</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再制蛋</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Pb计）、苯甲酸及其钠盐（以苯甲酸计）、山梨酸及其钾盐（以山梨酸计）、菌落总数（除糟蛋外的产品检测；限即食再制蛋制品检测）</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其他类</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Pb计）、苯甲酸及其钠盐（以苯甲酸计）、山梨酸及其钾盐（以山梨酸计）、菌落总数</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干蛋类</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干蛋类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苯甲酸及其钠盐（以苯甲酸计）、山梨酸及其钾盐（以山梨酸计）、菌落总数（限即食类食品检测）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冰蛋类</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冰蛋类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苯甲酸及其钠盐（以苯甲酸计）、山梨酸及其钾盐（以山梨酸计）、菌落总数（限即食类食品检测）</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可可及焙烤咖啡产品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焙炒咖啡</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焙炒咖啡</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焙炒咖啡</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咖啡因、铅（以</w:t>
                  </w:r>
                  <w:r>
                    <w:rPr>
                      <w:sz w:val="20"/>
                    </w:rPr>
                    <w:t>Pb计）</w:t>
                  </w:r>
                </w:p>
                <w:p>
                  <w:pPr>
                    <w:pStyle w:val="null3"/>
                    <w:jc w:val="center"/>
                  </w:pPr>
                  <w:r>
                    <w:rPr>
                      <w:sz w:val="20"/>
                    </w:rPr>
                    <w:t>（咖啡因不适用于已除咖啡因的焙炒咖啡）</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可可制品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可可制品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Pb计）、总砷（以As计）</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食糖</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食糖</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食糖</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白砂糖</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蔗糖分、还原糖分、螨</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绵白糖</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总糖分、还原糖分、螨</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赤砂糖</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不溶于水杂质、螨</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红糖</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不溶于水杂质、螨</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冰糖</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蔗糖分、螨、还原糖分、色值</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冰片糖</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螨、还原糖分</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方糖</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蔗糖分、还原糖分、色值、螨</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其他糖</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螨、还原糖分、色值</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水产制品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水产制品</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干制水产品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藻类干制品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Pb计）、菌落总数、大肠菌群、霉菌（仅限即食类产品检测）</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预制动物性水产干制品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Cd计）、苯甲酸及其钠盐（以苯甲酸计）、山梨酸及其钾盐（以山梨酸计）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盐渍水产品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盐渍鱼</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过氧化值（以脂肪计）、组胺</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盐渍藻</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其他盐渍水产品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苯甲酸及其钠盐（以苯甲酸计）、山梨酸及其钾盐（以山梨酸计）、铝的残留量</w:t>
                  </w:r>
                  <w:r>
                    <w:rPr>
                      <w:sz w:val="20"/>
                    </w:rPr>
                    <w:t>(干样品，以Al计)（仅即食海蜇检测）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鱼糜制品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预制鱼糜制品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苯甲酸及其钠盐（以苯甲酸计）、山梨酸及其钾盐（以山梨酸计）、糖精钠（以糖精计）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熟制动物性水产制品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熟制动物性水产制品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Cd计）、苯甲酸及其钠盐（以苯甲酸计）、山梨酸及其钾盐（以山梨酸计）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生食水产品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生食动物性水产品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挥发性盐基氮、铝的残留量（以即食海蜇中</w:t>
                  </w:r>
                  <w:r>
                    <w:rPr>
                      <w:sz w:val="20"/>
                    </w:rPr>
                    <w:t>Al计）（仅限腌制生食动物性水产品检测;仅限即食海蜇检测）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水产制品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水产制品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水生动物油脂及制品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水生动物油脂及制品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丁基羟基茴香醚（</w:t>
                  </w:r>
                  <w:r>
                    <w:rPr>
                      <w:sz w:val="20"/>
                    </w:rPr>
                    <w:t>BHA）、二丁基羟基甲苯（BHT）</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水产制品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水产制品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其他水产制品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其他水产制品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Pb计）、苯甲酸及其钠盐（以苯甲酸计）、山梨酸及其钾盐（以山梨酸计）、沙门氏菌、金黄色葡萄球菌（仅限预包装即食类产品检测）</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淀粉及淀粉制品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淀粉及淀粉制品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Pb计）、菌落总数、大肠菌群、霉菌和酵母</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粉丝粉条</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Pb计）、铝的残留量（干样品，以Al计）、二氧化硫残留量</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其他淀粉制品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铝的残留量（干样品，以</w:t>
                  </w:r>
                  <w:r>
                    <w:rPr>
                      <w:sz w:val="20"/>
                    </w:rPr>
                    <w:t>Al计）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淀粉糖</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淀粉糖</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w:t>
                  </w:r>
                </w:p>
              </w:tc>
              <w:tc>
                <w:tcPr>
                  <w:tcW w:type="dxa" w:w="515"/>
                  <w:vMerge/>
                  <w:tcBorders>
                    <w:top w:val="none" w:color="000000" w:sz="4"/>
                    <w:left w:val="none" w:color="000000" w:sz="4"/>
                    <w:bottom w:val="single" w:color="000000" w:sz="4"/>
                    <w:right w:val="single" w:color="000000" w:sz="4"/>
                  </w:tcBorders>
                </w:tcP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酸价（以脂肪计）、过氧化值（以脂肪计）、铅（以</w:t>
                  </w:r>
                  <w:r>
                    <w:rPr>
                      <w:sz w:val="20"/>
                    </w:rPr>
                    <w:t>Pb计）、菌落总数、大肠菌群、霉菌</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豆制品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豆制品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发酵性豆制品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腐乳、豆豉、纳豆等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苯甲酸及其钠盐（以苯甲酸计）、山梨酸及其钾盐（以山梨酸计）、大肠菌群、脱氢乙酸及其钠盐（以脱氢乙酸计）</w:t>
                  </w:r>
                </w:p>
                <w:p>
                  <w:pPr>
                    <w:pStyle w:val="null3"/>
                    <w:jc w:val="center"/>
                  </w:pPr>
                  <w:r>
                    <w:rPr>
                      <w:sz w:val="20"/>
                    </w:rPr>
                    <w:t>（大肠菌群限即食预包装食品检测）</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非发酵性豆制品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豆干、豆腐、豆皮等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Pb计）、苯甲酸及其钠盐（以苯甲酸计）、山梨酸及其钾盐（以山梨酸计）、大肠菌群、脱氢乙酸及其钠盐（以脱氢乙酸计）</w:t>
                  </w:r>
                </w:p>
                <w:p>
                  <w:pPr>
                    <w:pStyle w:val="null3"/>
                    <w:jc w:val="center"/>
                  </w:pPr>
                  <w:r>
                    <w:rPr>
                      <w:sz w:val="20"/>
                    </w:rPr>
                    <w:t>（大肠菌群限即食预包装食品检测）</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腐竹、油皮及其再制品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Pb计）、苯甲酸及其钠盐（以苯甲酸计）、山梨酸及其钾盐（以山梨酸计）、脱氢乙酸及其钠盐（以脱氢乙酸计）</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其他豆制品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大豆蛋白类制品等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脱氢乙酸及其钠盐（以脱氢乙酸计）、大肠菌群</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蜂产品</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蜂产品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蜂蜜</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蜂蜜</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Pb计）、菌落总数、霉菌计数</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蜂王浆（含蜂王浆冻干粉）</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蜂王浆（含蜂王浆冻干粉）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总糖</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蜂花粉</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蜂花粉</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Pb计）、霉菌</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蜂产品制品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蜂产品制品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特殊膳食食品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婴幼儿辅助食品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婴幼儿谷类辅助食品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婴幼儿谷物辅助食品、婴幼儿高蛋白谷物辅助食品、婴幼儿生制类谷物辅助食品、婴幼儿饼干或其他婴幼儿辅助食品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蛋白质、铅（以</w:t>
                  </w:r>
                  <w:r>
                    <w:rPr>
                      <w:sz w:val="20"/>
                    </w:rPr>
                    <w:t>Pb计）、镉（以Cd计）、黄曲霉毒素B1、菌落总数（不适用于婴幼儿生制类谷物辅助食品和添加活性菌种（好氧和兼性厌氧益生菌）的产品）</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422"/>
                  <w:vMerge/>
                  <w:tcBorders>
                    <w:top w:val="none" w:color="000000" w:sz="4"/>
                    <w:left w:val="single" w:color="000000" w:sz="4"/>
                    <w:bottom w:val="single" w:color="000000" w:sz="4"/>
                    <w:right w:val="single" w:color="000000" w:sz="4"/>
                  </w:tcBorders>
                </w:tcP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特殊膳食食品</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婴幼儿辅助食品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婴幼儿罐装辅助食品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泥（糊）状罐装食品、颗粒状罐装食品、汁类罐装食品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Pb计）、总汞（以Hg计）、蛋白质、脂肪</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营养补充品</w:t>
                  </w: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营养补充品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辅食营养素补充食品、辅食营养素补充片、辅食营养素撒剂</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蛋白质、黄曲霉毒素</w:t>
                  </w:r>
                  <w:r>
                    <w:rPr>
                      <w:sz w:val="20"/>
                    </w:rPr>
                    <w:t>B1、铅（以Pb计）、总砷（以As计）（只限于含谷类、坚果和豆类的产品）</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孕妇及乳母营养补充食品</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Pb计）、总砷（以As计）、大肠菌群、沙门氏菌</w:t>
                  </w:r>
                </w:p>
              </w:tc>
              <w:tc>
                <w:tcPr>
                  <w:tcW w:type="dxa" w:w="515"/>
                  <w:vMerge/>
                  <w:tcBorders>
                    <w:top w:val="none" w:color="000000" w:sz="4"/>
                    <w:left w:val="none" w:color="000000" w:sz="4"/>
                    <w:bottom w:val="single" w:color="000000" w:sz="4"/>
                    <w:right w:val="single" w:color="000000" w:sz="4"/>
                  </w:tcBorders>
                </w:tcP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6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食品添加剂</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食品添加剂</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明胶</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明胶</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凝冻强度（</w:t>
                  </w:r>
                  <w:r>
                    <w:rPr>
                      <w:sz w:val="20"/>
                    </w:rPr>
                    <w:t>6.67%）、铅（以Pb计）、总砷（As）</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复配食品添加剂</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复配食品添加剂</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Pb计）、砷（以As计）、致病性微生物</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食品用香精</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食品用香精</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砷（以</w:t>
                  </w:r>
                  <w:r>
                    <w:rPr>
                      <w:sz w:val="20"/>
                    </w:rPr>
                    <w:t>As计）、菌落总数、无机砷</w:t>
                  </w:r>
                </w:p>
              </w:tc>
              <w:tc>
                <w:tcPr>
                  <w:tcW w:type="dxa" w:w="515"/>
                  <w:vMerge/>
                  <w:tcBorders>
                    <w:top w:val="none" w:color="000000" w:sz="4"/>
                    <w:left w:val="none" w:color="000000" w:sz="4"/>
                    <w:bottom w:val="single" w:color="000000" w:sz="4"/>
                    <w:right w:val="single" w:color="000000" w:sz="4"/>
                  </w:tcBorders>
                </w:tcPr>
                <w:p/>
              </w:tc>
            </w:tr>
            <w:tr>
              <w:tc>
                <w:tcPr>
                  <w:tcW w:type="dxa" w:w="422"/>
                  <w:vMerge/>
                  <w:tcBorders>
                    <w:top w:val="none" w:color="000000" w:sz="4"/>
                    <w:left w:val="single" w:color="000000" w:sz="4"/>
                    <w:bottom w:val="single" w:color="000000" w:sz="4"/>
                    <w:right w:val="single" w:color="000000" w:sz="4"/>
                  </w:tcBorders>
                </w:tcPr>
                <w:p/>
              </w:tc>
              <w:tc>
                <w:tcPr>
                  <w:tcW w:type="dxa" w:w="683"/>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c>
                <w:tcPr>
                  <w:tcW w:type="dxa" w:w="481"/>
                  <w:vMerge/>
                  <w:tcBorders>
                    <w:top w:val="none" w:color="000000" w:sz="4"/>
                    <w:left w:val="none" w:color="000000" w:sz="4"/>
                    <w:bottom w:val="single" w:color="000000" w:sz="4"/>
                    <w:right w:val="single" w:color="000000" w:sz="4"/>
                  </w:tcBorders>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液体香精</w:t>
                  </w:r>
                </w:p>
              </w:tc>
              <w:tc>
                <w:tcPr>
                  <w:tcW w:type="dxa" w:w="2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砷（以</w:t>
                  </w:r>
                  <w:r>
                    <w:rPr>
                      <w:sz w:val="20"/>
                    </w:rPr>
                    <w:t>As计）、无机砷</w:t>
                  </w:r>
                </w:p>
              </w:tc>
              <w:tc>
                <w:tcPr>
                  <w:tcW w:type="dxa" w:w="515"/>
                  <w:vMerge/>
                  <w:tcBorders>
                    <w:top w:val="none" w:color="000000" w:sz="4"/>
                    <w:left w:val="none" w:color="000000" w:sz="4"/>
                    <w:bottom w:val="single" w:color="000000" w:sz="4"/>
                    <w:right w:val="single" w:color="000000" w:sz="4"/>
                  </w:tcBorders>
                </w:tcPr>
                <w:p/>
              </w:tc>
            </w:tr>
            <w:tr>
              <w:tc>
                <w:tcPr>
                  <w:tcW w:type="dxa" w:w="505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w:t>
                  </w:r>
                  <w:r>
                    <w:rPr>
                      <w:sz w:val="20"/>
                      <w:b/>
                    </w:rPr>
                    <w:t>计</w:t>
                  </w:r>
                </w:p>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454</w:t>
                  </w:r>
                </w:p>
              </w:tc>
            </w:tr>
          </w:tbl>
          <w:tbl>
            <w:tblPr>
              <w:tblInd w:type="dxa" w:w="135"/>
              <w:tblBorders>
                <w:top w:val="none" w:color="000000" w:sz="4"/>
                <w:left w:val="none" w:color="000000" w:sz="4"/>
                <w:bottom w:val="none" w:color="000000" w:sz="4"/>
                <w:right w:val="none" w:color="000000" w:sz="4"/>
                <w:insideH w:val="none"/>
                <w:insideV w:val="none"/>
              </w:tblBorders>
            </w:tblPr>
            <w:tblGrid>
              <w:gridCol w:w="484"/>
              <w:gridCol w:w="601"/>
              <w:gridCol w:w="509"/>
              <w:gridCol w:w="484"/>
              <w:gridCol w:w="852"/>
              <w:gridCol w:w="643"/>
              <w:gridCol w:w="1503"/>
              <w:gridCol w:w="501"/>
            </w:tblGrid>
            <w:tr>
              <w:tc>
                <w:tcPr>
                  <w:tcW w:type="dxa" w:w="5577"/>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附件</w:t>
                  </w:r>
                  <w:r>
                    <w:rPr>
                      <w:sz w:val="24"/>
                      <w:b/>
                    </w:rPr>
                    <w:t>2-4：                 食品安全监督抽检计划表（流通环节专项）</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专项名称</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食品大类（一级）</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食品亚类</w:t>
                  </w:r>
                </w:p>
                <w:p>
                  <w:pPr>
                    <w:pStyle w:val="null3"/>
                    <w:jc w:val="center"/>
                  </w:pPr>
                  <w:r>
                    <w:rPr>
                      <w:sz w:val="22"/>
                      <w:b/>
                    </w:rPr>
                    <w:t>（二级）</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食品品种（三级）</w:t>
                  </w: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食品细类（四级）</w:t>
                  </w:r>
                </w:p>
              </w:tc>
              <w:tc>
                <w:tcPr>
                  <w:tcW w:type="dxa" w:w="1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检测项目</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批次</w:t>
                  </w:r>
                </w:p>
              </w:tc>
            </w:tr>
            <w:tr>
              <w:tc>
                <w:tcPr>
                  <w:tcW w:type="dxa" w:w="48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0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元旦春节</w:t>
                  </w:r>
                </w:p>
                <w:p>
                  <w:pPr>
                    <w:pStyle w:val="null3"/>
                    <w:jc w:val="center"/>
                  </w:pPr>
                  <w:r>
                    <w:rPr>
                      <w:sz w:val="20"/>
                    </w:rPr>
                    <w:t>专项</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粮食加工品</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Cd计）、黄曲霉毒素B1</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菌落总数、大肠菌群</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茶叶及相关制品</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茶叶</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茶叶</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绿茶、红茶、乌龙茶、黄茶、白茶、黑茶、花茶、袋泡茶、紧压茶</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氯氰菊酯和高效氯氰菊酯、氯菊酯、氟氰戊菊酯、溴氰菊酯</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酒类</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蒸馏酒</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白酒</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白酒、白酒</w:t>
                  </w:r>
                  <w:r>
                    <w:rPr>
                      <w:sz w:val="20"/>
                    </w:rPr>
                    <w:t>(液态)、白酒（原酒）</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Pb计）、甲醇、氰化物（以HCN计）、糖精钠（以糖精计）（以糖精计）、甜蜜素（以环己基氨基磺酸计）、三氯蔗糖</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发酵酒</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黄酒</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黄酒</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Pb计）、苯甲酸及其钠盐（以苯甲酸计）、山梨酸及其钾盐（以山梨酸计）、糖精钠（以糖精计）（以糖精计）、甜蜜素（以环己基氨基磺酸计）、三氯蔗糖</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糖果制品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糖果制品（含巧克力及制品）</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菌落总数、大肠菌群</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巧克力及巧克力制品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巧克力、巧克力制品、代可可脂巧克力及代可可脂巧克力制品</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Pb计）、沙门氏菌</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畜禽肉及副产品</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畜肉</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猪肉</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克伦特罗、沙丁胺醇、氯霉素、</w:t>
                  </w:r>
                  <w:r>
                    <w:rPr>
                      <w:sz w:val="18"/>
                    </w:rPr>
                    <w:t>多西环素、</w:t>
                  </w:r>
                  <w:r>
                    <w:rPr>
                      <w:sz w:val="20"/>
                    </w:rPr>
                    <w:t>恩诺沙星、</w:t>
                  </w:r>
                  <w:r>
                    <w:rPr>
                      <w:sz w:val="18"/>
                    </w:rPr>
                    <w:t>替米考星</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禽肉</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鸡肉</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多西环素、尼卡巴嗪、磺胺类</w:t>
                  </w:r>
                  <w:r>
                    <w:rPr>
                      <w:sz w:val="18"/>
                    </w:rPr>
                    <w:t>（</w:t>
                  </w:r>
                  <w:r>
                    <w:rPr>
                      <w:sz w:val="18"/>
                    </w:rPr>
                    <w:t>总量</w:t>
                  </w:r>
                  <w:r>
                    <w:rPr>
                      <w:sz w:val="18"/>
                    </w:rPr>
                    <w:t>）</w:t>
                  </w:r>
                  <w:r>
                    <w:rPr>
                      <w:sz w:val="18"/>
                    </w:rPr>
                    <w:t>、恩诺沙星、甲氧苄啶</w:t>
                  </w:r>
                  <w:r>
                    <w:rPr>
                      <w:sz w:val="18"/>
                    </w:rPr>
                    <w:t>、</w:t>
                  </w:r>
                  <w:r>
                    <w:rPr>
                      <w:sz w:val="20"/>
                    </w:rPr>
                    <w:t>金刚烷胺、氯霉素、氟苯尼考</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菜豆</w:t>
                  </w:r>
                  <w:r>
                    <w:rPr>
                      <w:sz w:val="20"/>
                    </w:rPr>
                    <w:t>/</w:t>
                  </w:r>
                  <w:r>
                    <w:rPr>
                      <w:sz w:val="18"/>
                    </w:rPr>
                    <w:t>豇豆</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乙酰甲胺磷、噻虫胺、甲胺磷</w:t>
                  </w:r>
                  <w:r>
                    <w:rPr>
                      <w:sz w:val="18"/>
                    </w:rPr>
                    <w:t>、</w:t>
                  </w:r>
                  <w:r>
                    <w:rPr>
                      <w:sz w:val="18"/>
                    </w:rPr>
                    <w:t>倍硫磷、噻虫嗪、灭蝇胺</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苦瓜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氟虫腈、氯氟氰菊酯和高效氯氟氰菊酯、氧乐果</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叶菜类蔬菜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普通白菜</w:t>
                  </w:r>
                  <w:r>
                    <w:rPr>
                      <w:sz w:val="20"/>
                    </w:rPr>
                    <w:t>/</w:t>
                  </w:r>
                  <w:r>
                    <w:rPr>
                      <w:sz w:val="18"/>
                    </w:rPr>
                    <w:t>菠菜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毒死蜱、氟虫腈、啶虫脒、氧乐果、甲基异柳磷、甲拌磷</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484"/>
                  <w:vMerge/>
                  <w:tcBorders>
                    <w:top w:val="none" w:color="000000" w:sz="4"/>
                    <w:left w:val="single" w:color="000000" w:sz="4"/>
                    <w:bottom w:val="none" w:color="000000" w:sz="4"/>
                    <w:right w:val="single" w:color="000000" w:sz="4"/>
                  </w:tcBorders>
                </w:tcPr>
                <w:p/>
              </w:tc>
              <w:tc>
                <w:tcPr>
                  <w:tcW w:type="dxa" w:w="601"/>
                  <w:vMerge/>
                  <w:tcBorders>
                    <w:top w:val="none" w:color="000000" w:sz="4"/>
                    <w:left w:val="none" w:color="000000" w:sz="4"/>
                    <w:bottom w:val="non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水产品</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海水产品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海水鱼</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恩诺沙星、呋喃唑酮代谢物、氯霉素、磺胺类</w:t>
                  </w:r>
                  <w:r>
                    <w:rPr>
                      <w:sz w:val="18"/>
                    </w:rPr>
                    <w:t>（</w:t>
                  </w:r>
                  <w:r>
                    <w:rPr>
                      <w:sz w:val="18"/>
                    </w:rPr>
                    <w:t>总量</w:t>
                  </w:r>
                  <w:r>
                    <w:rPr>
                      <w:sz w:val="18"/>
                    </w:rPr>
                    <w:t>）</w:t>
                  </w:r>
                  <w:r>
                    <w:rPr>
                      <w:sz w:val="18"/>
                    </w:rPr>
                    <w:t>、</w:t>
                  </w:r>
                  <w:r>
                    <w:rPr>
                      <w:sz w:val="20"/>
                    </w:rPr>
                    <w:t>镉（以</w:t>
                  </w:r>
                  <w:r>
                    <w:rPr>
                      <w:sz w:val="20"/>
                    </w:rPr>
                    <w:t>Cd计）</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学校校园及周边食品专项</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乳制品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乳制品</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液体乳</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巴氏杀菌乳</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三聚氰胺、菌落总数、大肠菌群</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灭菌乳</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三聚氰胺、商业无菌</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发酵乳</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调制乳</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乳制品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乳制品</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乳粉</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全脂乳粉、脱脂乳粉、部分脱脂乳粉、调制乳粉</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三聚氰胺、菌落总数、大肠菌群（不适用于添加活性菌种（好氧和兼性厌氧益生菌）的产品）</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其他乳制品（炼乳、奶油、干酪、固态成型产品）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淡炼乳、加糖炼乳和调制炼乳</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w:t>
                  </w:r>
                  <w:r>
                    <w:rPr>
                      <w:sz w:val="20"/>
                    </w:rPr>
                    <w:t>(以Pb计)、三聚氰胺</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干酪（奶酪）、再制干酪</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三聚氰胺、铅（以</w:t>
                  </w:r>
                  <w:r>
                    <w:rPr>
                      <w:sz w:val="20"/>
                    </w:rPr>
                    <w:t>Pb计）</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奶片、奶条等</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三聚氰胺、糖精钠（以糖精计）</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稀奶油、奶油和无水奶油</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酸度、三聚氰胺、沙门氏菌、霉菌（不适用于无水奶油和以稀奶油为原料的产品）</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饮料</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饮料</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包装饮用水</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饮用天然矿泉水</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溴酸盐、硝酸盐（以</w:t>
                  </w:r>
                  <w:r>
                    <w:rPr>
                      <w:sz w:val="20"/>
                    </w:rPr>
                    <w:t>NO3¯计）、亚硝酸盐（以NO2¯计）、大肠菌群、铜绿假单胞菌</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饮用纯净水</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亚硝酸盐（以</w:t>
                  </w:r>
                  <w:r>
                    <w:rPr>
                      <w:sz w:val="20"/>
                    </w:rPr>
                    <w:t>NO2¯计）、余氯（游离氯）、大肠菌群、铜绿假单胞菌、溴酸盐</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其他类饮用水</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耗氧量（以</w:t>
                  </w:r>
                  <w:r>
                    <w:rPr>
                      <w:sz w:val="20"/>
                    </w:rPr>
                    <w:t>O2计）、亚硝酸盐（以NO2¯计）、余氯（游离氯）、大肠菌群、铜绿假单胞菌</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果蔬汁类及其饮料</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果蔬汁类及其饮料</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Pb计）、苯甲酸及其钠盐（以苯甲酸计）、山梨酸及其钾盐（以山梨酸计）、防腐剂混合使用时各自用量占其最大使用量的比例之和、糖精钠（以糖精计）</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蛋白饮料</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蛋白饮料</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蛋白质、三聚氰胺、苯甲酸及其钠盐（以苯甲酸计）</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碳酸饮料</w:t>
                  </w:r>
                  <w:r>
                    <w:rPr>
                      <w:sz w:val="20"/>
                    </w:rPr>
                    <w:t>(汽水)</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碳酸饮料</w:t>
                  </w:r>
                  <w:r>
                    <w:rPr>
                      <w:sz w:val="20"/>
                    </w:rPr>
                    <w:t>(汽水)</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苯甲酸及其钠盐（以苯甲酸计）、山梨酸及其钾盐（以山梨酸计）、防腐剂混合使用时各自用量占其最大使用量的比例之和、甜蜜素（以环己基氨基磺酸计）</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茶饮料</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茶饮料</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茶多酚、咖啡因（奶茶饮料不检测）</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饮料</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饮料</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固体饮料</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固体饮料</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Pb计）、苯甲酸及其钠盐（以苯甲酸计）、山梨酸及其钾盐（以山梨酸计）、防腐剂混合使用时各自用量占其最大使用量的比例之和</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其他饮料</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其他饮料</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苯甲酸及其钠盐（以苯甲酸计）、山梨酸及其钾盐（以山梨酸计）、防腐剂混合使用时各自用量占其最大使用量的比例之和、安赛蜜</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方便食品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方便食品</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方便面</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油炸面、非油炸面、方便米粉（米线）、方便粉丝</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水分、酸价（以脂肪计）、过氧化值（以脂肪计）</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调味面制品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调味面制品</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w:t>
                  </w:r>
                </w:p>
                <w:p>
                  <w:pPr>
                    <w:pStyle w:val="null3"/>
                    <w:jc w:val="center"/>
                  </w:pPr>
                  <w:r>
                    <w:rPr>
                      <w:sz w:val="20"/>
                    </w:rPr>
                    <w:t>（酸价（以脂肪计）、过氧化值（以脂肪计），限产品明示标准和质量要求有限量规定的产品检测）</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其他方便食品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方便粥、方便盒饭、冷面及其他熟制方便食品等</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酸价（以脂肪计）、过氧化值（以脂肪计）、铅（以</w:t>
                  </w:r>
                  <w:r>
                    <w:rPr>
                      <w:sz w:val="20"/>
                    </w:rPr>
                    <w:t>Pb计）（限产品明示标准和质量要求有限量规定的产品检测）</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饼干</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过氧化值（以脂肪计）、苯甲酸及其钠盐（以苯甲酸计）、铝的残留量（干样品，以</w:t>
                  </w:r>
                  <w:r>
                    <w:rPr>
                      <w:sz w:val="20"/>
                    </w:rPr>
                    <w:t>Al计）、铅（以Pb计）（过氧化值（以脂肪计）仅适用于配料中添加油脂的产品）</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冷冻饮品</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冷冻饮品</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冷冻饮品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冰淇淋、雪糕、雪泥、冰棍、食用冰、甜味冰、其他类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甜蜜素（以环己基氨基磺酸计）、菌落总数、大肠菌群</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薯类和膨化食品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薯类和膨化食品</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膨化食品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含油型膨化食品和非含油型膨化食品</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水分、酸价（以脂肪计）、过氧化值（以脂肪计）、山梨酸及其钾盐（以山梨酸计）</w:t>
                  </w:r>
                </w:p>
                <w:p>
                  <w:pPr>
                    <w:pStyle w:val="null3"/>
                    <w:jc w:val="center"/>
                  </w:pPr>
                  <w:r>
                    <w:rPr>
                      <w:sz w:val="20"/>
                    </w:rPr>
                    <w:t>（酸价（以脂肪计）、过氧化值（以脂肪计）含油型检测）</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薯类食品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干制薯类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酸价（以脂肪计）、过氧化值（以脂肪计）、菌落总数、大肠菌群</w:t>
                  </w:r>
                </w:p>
                <w:p>
                  <w:pPr>
                    <w:pStyle w:val="null3"/>
                    <w:jc w:val="center"/>
                  </w:pPr>
                  <w:r>
                    <w:rPr>
                      <w:sz w:val="20"/>
                    </w:rPr>
                    <w:t>（酸价（以脂肪计）、过氧化值（以脂肪计含油型检测）</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冷冻薯类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Pb计）、沙门氏菌（限熟制预包装食品检测）</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薯泥（酱）类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薯粉类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Pb计）、沙门氏菌（限熟制预包装食品检测）</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糖果制品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糖果制品</w:t>
                  </w:r>
                  <w:r>
                    <w:rPr>
                      <w:sz w:val="20"/>
                    </w:rPr>
                    <w:t>(含巧克力及制品)</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Pb计）、糖精钠（以糖精计）、菌落总数、大肠菌群</w:t>
                  </w:r>
                </w:p>
                <w:p>
                  <w:pPr>
                    <w:pStyle w:val="null3"/>
                    <w:jc w:val="center"/>
                  </w:pPr>
                  <w:r>
                    <w:rPr>
                      <w:sz w:val="20"/>
                    </w:rPr>
                    <w:t>（菌落总数不适用于添加乳酸菌（活菌）的糖果）</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巧克力及巧克力制品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巧克力、巧克力制品、代可可脂巧克力及代可可脂巧克力制品</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Pb计）、沙门氏菌（限预包装食品检测）</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果冻</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山梨酸及其钾盐（以山梨酸计）、苯甲酸及其钠盐（以苯甲酸计）、菌落总数、大肠菌群</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水果制品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水果制品</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蜜饯</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蜜饯类、凉果类、果脯类、话化类、果糕类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Pb计）、苯甲酸及其钠盐（以苯甲酸计）、山梨酸及其钾盐（以山梨酸计）、防腐剂混合使用时各自用量占其最大使用量的比例之和、菌落总数、大肠菌群</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水果干制品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水果干制品（含干枸杞）</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Pb计）、山梨酸及其钾盐（以山梨酸计）、菌落总数、大肠菌群、苯甲酸及其钠盐（除红枣、蔓越莓外）</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果酱</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果酱</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苯甲酸及其钠盐（以苯甲酸计）、糖精钠（以糖精计）（以糖精计）</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炒货食品及坚果制品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炒货食品及坚果制品</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炒货食品及坚果制品（</w:t>
                  </w:r>
                  <w:r>
                    <w:rPr>
                      <w:sz w:val="20"/>
                    </w:rPr>
                    <w:t>烘炒类、油炸类、其他类）</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开心果、杏仁、扁桃仁、松仁、瓜子</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酸价（以脂肪计）、过氧化值（以脂肪计）、铅（以</w:t>
                  </w:r>
                  <w:r>
                    <w:rPr>
                      <w:sz w:val="20"/>
                    </w:rPr>
                    <w:t>Pb计）</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其他炒货食品及坚果制品</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酸价（以脂肪计）、过氧化值（以脂肪计）、铅（以</w:t>
                  </w:r>
                  <w:r>
                    <w:rPr>
                      <w:sz w:val="20"/>
                    </w:rPr>
                    <w:t>Pb计）（脂肪含量低的蚕豆、板栗类食品不作要求）</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酸价（以脂肪计）、过氧化值（以脂肪计）、铅（以</w:t>
                  </w:r>
                  <w:r>
                    <w:rPr>
                      <w:sz w:val="20"/>
                    </w:rPr>
                    <w:t>Pb计）、菌落总数、大肠菌群、霉菌</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端午节粽子专项</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粽子</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粽子</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粽子</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过氧化值（以脂肪计）、苯甲酸及其钠盐（以苯甲酸计）、山梨酸及其钾盐（以山梨酸计）、糖精钠（以糖精计）、铝的残留量</w:t>
                  </w:r>
                  <w:r>
                    <w:rPr>
                      <w:sz w:val="20"/>
                    </w:rPr>
                    <w:t>(干样品，以Al计)、脱氢乙酸及其钠盐(以脱氢乙酸计)、菌落总数、大肠菌群</w:t>
                  </w:r>
                </w:p>
                <w:p>
                  <w:pPr>
                    <w:pStyle w:val="null3"/>
                    <w:jc w:val="center"/>
                  </w:pPr>
                  <w:r>
                    <w:rPr>
                      <w:sz w:val="20"/>
                    </w:rPr>
                    <w:t>（过氧化值（以脂肪计）仅适用于以动物性食品或坚果类为主要原料馅料的产品）</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r>
            <w:tr>
              <w:tc>
                <w:tcPr>
                  <w:tcW w:type="dxa" w:w="48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水产品非法添加专项</w:t>
                  </w:r>
                </w:p>
              </w:tc>
              <w:tc>
                <w:tcPr>
                  <w:tcW w:type="dxa" w:w="5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8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水产品</w:t>
                  </w:r>
                </w:p>
              </w:tc>
              <w:tc>
                <w:tcPr>
                  <w:tcW w:type="dxa" w:w="64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淡水鱼、淡水虾、淡水蟹、海水鱼、海水虾、海水蟹、贝类和其他水产品</w:t>
                  </w:r>
                </w:p>
              </w:tc>
              <w:tc>
                <w:tcPr>
                  <w:tcW w:type="dxa" w:w="150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孔雀石绿、氯霉素、呋喃唑酮代谢物</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中秋节月饼专项</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糕点</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月饼</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月饼</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酸价（以脂肪计）、过氧化值（以脂肪计）、</w:t>
                  </w:r>
                  <w:r>
                    <w:rPr>
                      <w:sz w:val="20"/>
                    </w:rPr>
                    <w:t>铅（以</w:t>
                  </w:r>
                  <w:r>
                    <w:rPr>
                      <w:sz w:val="20"/>
                    </w:rPr>
                    <w:t>Pb计）、苯甲酸及其钠盐（以苯甲酸计）、山梨酸及其钾盐（以山梨酸计）、糖精钠（以糖精计）、铝的残留量（干样品，以Al计）、丙酸及其钠盐、钙盐(以丙酸计)、脱氢乙酸及其钠盐(以脱氢乙酸计)、纳他霉素、三氯蔗糖、防腐剂各自用量占其最大使用量的比例之和、菌落总数、大肠菌群、金黄色葡萄球菌、沙门氏菌、霉菌</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r>
            <w:tr>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酒类专项</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酒类</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蒸馏酒</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白酒</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白酒</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酒精度、甲醇、氰化物（以</w:t>
                  </w:r>
                  <w:r>
                    <w:rPr>
                      <w:sz w:val="20"/>
                    </w:rPr>
                    <w:t>HCN计）、糖精钠（以糖精计）、甜蜜素（以环己基氨基磺酸计）</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发酵酒</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葡萄酒</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葡萄酒</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酒精度、甲醇、苯甲酸及其钠盐（以苯甲酸计）、山梨酸及其钾盐（以山梨酸计）、糖精钠（以糖精计）、甜蜜素（以环己基氨基磺酸计）</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r>
            <w:tr>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肉制品专项</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肉制品</w:t>
                  </w:r>
                </w:p>
              </w:tc>
              <w:tc>
                <w:tcPr>
                  <w:tcW w:type="dxa" w:w="48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熟肉制品</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发酵肉制品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发酵肉制品</w:t>
                  </w:r>
                </w:p>
              </w:tc>
              <w:tc>
                <w:tcPr>
                  <w:tcW w:type="dxa" w:w="15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Pb计）、镉（以Cd计）、铬（以Cr计）、总砷（以As计）、氯霉素、脱氢乙酸及其钠盐(以脱氢乙酸计)、胭脂红</w:t>
                  </w:r>
                </w:p>
              </w:tc>
              <w:tc>
                <w:tcPr>
                  <w:tcW w:type="dxa" w:w="50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40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non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酱卤肉制品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酱卤肉制品</w:t>
                  </w:r>
                </w:p>
              </w:tc>
              <w:tc>
                <w:tcPr>
                  <w:tcW w:type="dxa" w:w="1503"/>
                  <w:vMerge/>
                  <w:tcBorders>
                    <w:top w:val="none" w:color="000000" w:sz="4"/>
                    <w:left w:val="none" w:color="000000" w:sz="4"/>
                    <w:bottom w:val="single" w:color="000000" w:sz="4"/>
                    <w:right w:val="single" w:color="000000" w:sz="4"/>
                  </w:tcBorders>
                </w:tcP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non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熟肉干制品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熟肉干制品</w:t>
                  </w:r>
                </w:p>
              </w:tc>
              <w:tc>
                <w:tcPr>
                  <w:tcW w:type="dxa" w:w="1503"/>
                  <w:vMerge/>
                  <w:tcBorders>
                    <w:top w:val="none" w:color="000000" w:sz="4"/>
                    <w:left w:val="none" w:color="000000" w:sz="4"/>
                    <w:bottom w:val="single" w:color="000000" w:sz="4"/>
                    <w:right w:val="single" w:color="000000" w:sz="4"/>
                  </w:tcBorders>
                </w:tcP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non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熏烧烤肉制品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熏烧烤肉制品</w:t>
                  </w:r>
                </w:p>
              </w:tc>
              <w:tc>
                <w:tcPr>
                  <w:tcW w:type="dxa" w:w="1503"/>
                  <w:vMerge/>
                  <w:tcBorders>
                    <w:top w:val="none" w:color="000000" w:sz="4"/>
                    <w:left w:val="none" w:color="000000" w:sz="4"/>
                    <w:bottom w:val="single" w:color="000000" w:sz="4"/>
                    <w:right w:val="single" w:color="000000" w:sz="4"/>
                  </w:tcBorders>
                </w:tcP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non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熏煮香肠火腿制品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熏煮香肠火腿制品</w:t>
                  </w:r>
                </w:p>
              </w:tc>
              <w:tc>
                <w:tcPr>
                  <w:tcW w:type="dxa" w:w="1503"/>
                  <w:vMerge/>
                  <w:tcBorders>
                    <w:top w:val="none" w:color="000000" w:sz="4"/>
                    <w:left w:val="none" w:color="000000" w:sz="4"/>
                    <w:bottom w:val="single" w:color="000000" w:sz="4"/>
                    <w:right w:val="single" w:color="000000" w:sz="4"/>
                  </w:tcBorders>
                </w:tcP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non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其他肉制品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其他肉制品</w:t>
                  </w:r>
                </w:p>
              </w:tc>
              <w:tc>
                <w:tcPr>
                  <w:tcW w:type="dxa" w:w="1503"/>
                  <w:vMerge/>
                  <w:tcBorders>
                    <w:top w:val="none" w:color="000000" w:sz="4"/>
                    <w:left w:val="none" w:color="000000" w:sz="4"/>
                    <w:bottom w:val="single" w:color="000000" w:sz="4"/>
                    <w:right w:val="single" w:color="000000" w:sz="4"/>
                  </w:tcBorders>
                </w:tcPr>
                <w:p/>
              </w:tc>
              <w:tc>
                <w:tcPr>
                  <w:tcW w:type="dxa" w:w="501"/>
                  <w:vMerge/>
                  <w:tcBorders>
                    <w:top w:val="none" w:color="000000" w:sz="4"/>
                    <w:left w:val="none" w:color="000000" w:sz="4"/>
                    <w:bottom w:val="none" w:color="000000" w:sz="4"/>
                    <w:right w:val="single" w:color="000000" w:sz="4"/>
                  </w:tcBorders>
                </w:tcPr>
                <w:p/>
              </w:tc>
            </w:tr>
            <w:tr>
              <w:tc>
                <w:tcPr>
                  <w:tcW w:type="dxa" w:w="4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食用农产品专项</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畜禽肉及副产品</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畜肉</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猪肉</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克伦特罗、沙丁胺醇、氯霉素、</w:t>
                  </w:r>
                  <w:r>
                    <w:rPr>
                      <w:sz w:val="18"/>
                    </w:rPr>
                    <w:t>多西环素、</w:t>
                  </w:r>
                  <w:r>
                    <w:rPr>
                      <w:sz w:val="20"/>
                    </w:rPr>
                    <w:t>恩诺沙星、</w:t>
                  </w:r>
                  <w:r>
                    <w:rPr>
                      <w:sz w:val="18"/>
                    </w:rPr>
                    <w:t>替米考星</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牛肉</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克伦特罗、林可霉素、地塞米松</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羊肉</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五氯酚酸钠（以五氯酚计）、磺胺类（总量）、克伦特罗、恩诺沙星</w:t>
                  </w:r>
                </w:p>
              </w:tc>
              <w:tc>
                <w:tcPr>
                  <w:tcW w:type="dxa" w:w="50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其他畜肉</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克伦特罗、莱克多巴胺、沙丁胺醇</w:t>
                  </w: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畜副产品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猪肝</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克伦特罗、五氯酚酸钠（以五氯酚计）、莱克多巴胺</w:t>
                  </w:r>
                </w:p>
              </w:tc>
              <w:tc>
                <w:tcPr>
                  <w:tcW w:type="dxa" w:w="50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牛肝</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五氯酚酸钠（以五氯酚计）、克伦特罗</w:t>
                  </w: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羊肝</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恩诺沙星、克伦特罗</w:t>
                  </w: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猪肾</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恩诺沙星、克伦特罗</w:t>
                  </w: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牛肾</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恩诺沙星、克伦特罗</w:t>
                  </w: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羊肾</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恩诺沙星、克伦特罗</w:t>
                  </w: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其他畜副产品</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克伦特罗、莱克多巴胺</w:t>
                  </w: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畜禽肉及副产品</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禽肉</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鸡肉</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多西环素、尼卡巴嗪、磺胺类</w:t>
                  </w:r>
                  <w:r>
                    <w:rPr>
                      <w:sz w:val="18"/>
                    </w:rPr>
                    <w:t>（</w:t>
                  </w:r>
                  <w:r>
                    <w:rPr>
                      <w:sz w:val="18"/>
                    </w:rPr>
                    <w:t>总量</w:t>
                  </w:r>
                  <w:r>
                    <w:rPr>
                      <w:sz w:val="18"/>
                    </w:rPr>
                    <w:t>）</w:t>
                  </w:r>
                  <w:r>
                    <w:rPr>
                      <w:sz w:val="18"/>
                    </w:rPr>
                    <w:t>、恩诺沙星、甲氧苄啶</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鸭肉</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呋喃唑酮代谢物、氯霉素、磺胺类</w:t>
                  </w:r>
                  <w:r>
                    <w:rPr>
                      <w:sz w:val="18"/>
                    </w:rPr>
                    <w:t>（</w:t>
                  </w:r>
                  <w:r>
                    <w:rPr>
                      <w:sz w:val="18"/>
                    </w:rPr>
                    <w:t>总量</w:t>
                  </w:r>
                  <w:r>
                    <w:rPr>
                      <w:sz w:val="18"/>
                    </w:rPr>
                    <w:t>）</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sz w:val="18"/>
                    </w:rPr>
                    <w:t>其他禽肉</w:t>
                  </w:r>
                  <w:r>
                    <w:rPr>
                      <w:sz w:val="18"/>
                    </w:rPr>
                    <w:t>（</w:t>
                  </w:r>
                  <w:r>
                    <w:rPr>
                      <w:sz w:val="18"/>
                    </w:rPr>
                    <w:t>重点品种：鸽肉</w:t>
                  </w:r>
                  <w:r>
                    <w:rPr>
                      <w:sz w:val="18"/>
                    </w:rPr>
                    <w:t>）</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sz w:val="18"/>
                    </w:rPr>
                    <w:t>甲硝唑、恩诺沙星、呋喃唑酮代谢物</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禽副产品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鸡肝</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恩诺沙星、五氯酚酸钠（以五氯酚计）</w:t>
                  </w:r>
                </w:p>
              </w:tc>
              <w:tc>
                <w:tcPr>
                  <w:tcW w:type="dxa" w:w="50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其他禽副产品</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氯霉素、五氯酚酸钠（以五氯酚计）</w:t>
                  </w:r>
                </w:p>
              </w:tc>
              <w:tc>
                <w:tcPr>
                  <w:tcW w:type="dxa" w:w="501"/>
                  <w:vMerge/>
                  <w:tcBorders>
                    <w:top w:val="none" w:color="000000" w:sz="4"/>
                    <w:left w:val="none" w:color="000000" w:sz="4"/>
                    <w:bottom w:val="non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豆芽</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sz w:val="18"/>
                    </w:rPr>
                    <w:t>豆芽</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sz w:val="18"/>
                    </w:rPr>
                    <w:t>4-</w:t>
                  </w:r>
                  <w:r>
                    <w:rPr>
                      <w:sz w:val="18"/>
                    </w:rPr>
                    <w:t>氯苯氧乙酸钠</w:t>
                  </w:r>
                  <w:r>
                    <w:rPr>
                      <w:sz w:val="18"/>
                    </w:rPr>
                    <w:t>（</w:t>
                  </w:r>
                  <w:r>
                    <w:rPr>
                      <w:sz w:val="18"/>
                    </w:rPr>
                    <w:t>以</w:t>
                  </w:r>
                  <w:r>
                    <w:rPr>
                      <w:sz w:val="18"/>
                    </w:rPr>
                    <w:t>4-</w:t>
                  </w:r>
                  <w:r>
                    <w:rPr>
                      <w:sz w:val="18"/>
                    </w:rPr>
                    <w:t>氯苯氧乙酸计</w:t>
                  </w:r>
                  <w:r>
                    <w:rPr>
                      <w:sz w:val="18"/>
                    </w:rPr>
                    <w:t>）</w:t>
                  </w:r>
                  <w:r>
                    <w:rPr>
                      <w:sz w:val="18"/>
                    </w:rPr>
                    <w:t>、</w:t>
                  </w:r>
                  <w:r>
                    <w:rPr>
                      <w:sz w:val="18"/>
                    </w:rPr>
                    <w:t>6-</w:t>
                  </w:r>
                  <w:r>
                    <w:rPr>
                      <w:sz w:val="18"/>
                    </w:rPr>
                    <w:t>苄基腺嘌呤</w:t>
                  </w:r>
                  <w:r>
                    <w:rPr>
                      <w:sz w:val="18"/>
                    </w:rPr>
                    <w:t>（</w:t>
                  </w:r>
                  <w:r>
                    <w:rPr>
                      <w:sz w:val="18"/>
                    </w:rPr>
                    <w:t>6-BA</w:t>
                  </w:r>
                  <w:r>
                    <w:rPr>
                      <w:sz w:val="18"/>
                    </w:rPr>
                    <w:t>）</w:t>
                  </w:r>
                  <w:r>
                    <w:rPr>
                      <w:sz w:val="18"/>
                    </w:rPr>
                    <w:t>、总汞</w:t>
                  </w:r>
                  <w:r>
                    <w:rPr>
                      <w:sz w:val="18"/>
                    </w:rPr>
                    <w:t>（</w:t>
                  </w:r>
                  <w:r>
                    <w:rPr>
                      <w:sz w:val="18"/>
                    </w:rPr>
                    <w:t>以</w:t>
                  </w:r>
                  <w:r>
                    <w:rPr>
                      <w:sz w:val="18"/>
                    </w:rPr>
                    <w:t>Hg</w:t>
                  </w:r>
                  <w:r>
                    <w:rPr>
                      <w:sz w:val="18"/>
                    </w:rPr>
                    <w:t>计</w:t>
                  </w:r>
                  <w:r>
                    <w:rPr>
                      <w:sz w:val="18"/>
                    </w:rPr>
                    <w:t>）</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167</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鲜食用菌</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鲜食用菌</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Cd计）、氯氰菊酯和高效氯氰菊酯、氯氟氰菊酯和高效氯氟氰菊酯（蘑菇类（鲜）检测）</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鳞茎类蔬菜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韭菜</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Cd计）、腐霉利、啶虫脒、阿维菌素、毒死蜱</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葱</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丙环唑、噻虫嗪、氯氟氰菊酯和高效氯氟氰菊酯、水胺硫磷、戊唑醇、毒死蜱</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芸薹属类蔬菜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结球甘蓝</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氧乐果、乙酰甲胺磷</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菜薹</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氟虫腈、氧乐果</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叶菜类蔬菜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菠菜</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毒死蜱、阿维菌素、腐霉利、甲拌磷</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芹菜</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毒死蜱、甲拌磷、噻虫胺、氯氟氰菊酯和高效氯氟氰菊酯、克百威、水胺硫磷</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普通白菜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氟虫腈、毒死蜱、啶虫脒、水胺硫磷、氧乐果</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大白菜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毒死蜱、氧乐果</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油麦菜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阿维菌素、啶虫脒、毒死蜱</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茄果类蔬菜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茄子</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Cd计）、氧乐果、克百威、甲胺磷、甲拌磷</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辣椒</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噻虫胺、镉</w:t>
                  </w:r>
                  <w:r>
                    <w:rPr>
                      <w:sz w:val="18"/>
                    </w:rPr>
                    <w:t>（</w:t>
                  </w:r>
                  <w:r>
                    <w:rPr>
                      <w:sz w:val="18"/>
                    </w:rPr>
                    <w:t>以</w:t>
                  </w:r>
                  <w:r>
                    <w:rPr>
                      <w:sz w:val="18"/>
                    </w:rPr>
                    <w:t>Cd</w:t>
                  </w:r>
                  <w:r>
                    <w:rPr>
                      <w:sz w:val="18"/>
                    </w:rPr>
                    <w:t>计</w:t>
                  </w:r>
                  <w:r>
                    <w:rPr>
                      <w:sz w:val="18"/>
                    </w:rPr>
                    <w:t>）</w:t>
                  </w:r>
                  <w:r>
                    <w:rPr>
                      <w:sz w:val="18"/>
                    </w:rPr>
                    <w:t>、毒死蜱</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甜椒</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噻虫胺</w:t>
                  </w:r>
                  <w:r>
                    <w:rPr>
                      <w:sz w:val="18"/>
                    </w:rPr>
                    <w:t>、</w:t>
                  </w:r>
                  <w:r>
                    <w:rPr>
                      <w:sz w:val="20"/>
                    </w:rPr>
                    <w:t>水胺硫磷、氧乐果</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茄果类蔬菜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番茄</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氧乐果、克百威</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毒死蜱、氧乐果</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苦瓜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氧乐果、克百威、氯氟氰菊酯和高效氯氟氰菊酯</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节瓜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氧乐果、氟虫腈</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豇豆</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灭蝇胺、倍硫磷、克百威、水胺硫磷、氧乐果、阿维菌素、啶虫脒</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菜豆</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氧乐果、克百威</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食荚豌豆</w:t>
                  </w:r>
                  <w:r>
                    <w:rPr>
                      <w:sz w:val="18"/>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吡唑醚菌酯、烯酰吗啉、多菌灵、噻虫胺</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根茎类和薯芋类蔬菜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山药</w:t>
                  </w:r>
                  <w:r>
                    <w:rPr>
                      <w:sz w:val="20"/>
                    </w:rPr>
                    <w:t>（</w:t>
                  </w:r>
                  <w:r>
                    <w:rPr>
                      <w:sz w:val="18"/>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w:t>
                  </w:r>
                  <w:r>
                    <w:rPr>
                      <w:sz w:val="18"/>
                    </w:rPr>
                    <w:t>咪鲜胺和咪鲜胺锰盐、毒死蜱</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sz w:val="18"/>
                    </w:rPr>
                    <w:t>姜</w:t>
                  </w:r>
                  <w:r>
                    <w:rPr>
                      <w:sz w:val="18"/>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sz w:val="18"/>
                    </w:rPr>
                    <w:t>噻虫胺、铅</w:t>
                  </w:r>
                  <w:r>
                    <w:rPr>
                      <w:sz w:val="18"/>
                    </w:rPr>
                    <w:t>（</w:t>
                  </w:r>
                  <w:r>
                    <w:rPr>
                      <w:sz w:val="18"/>
                    </w:rPr>
                    <w:t>以</w:t>
                  </w:r>
                  <w:r>
                    <w:rPr>
                      <w:sz w:val="18"/>
                    </w:rPr>
                    <w:t>Pb</w:t>
                  </w:r>
                  <w:r>
                    <w:rPr>
                      <w:sz w:val="18"/>
                    </w:rPr>
                    <w:t>计</w:t>
                  </w:r>
                  <w:r>
                    <w:rPr>
                      <w:sz w:val="18"/>
                    </w:rPr>
                    <w:t>）</w:t>
                  </w:r>
                  <w:r>
                    <w:rPr>
                      <w:sz w:val="18"/>
                    </w:rPr>
                    <w:t>、镉</w:t>
                  </w:r>
                  <w:r>
                    <w:rPr>
                      <w:sz w:val="18"/>
                    </w:rPr>
                    <w:t>（</w:t>
                  </w:r>
                  <w:r>
                    <w:rPr>
                      <w:sz w:val="18"/>
                    </w:rPr>
                    <w:t>以</w:t>
                  </w:r>
                  <w:r>
                    <w:rPr>
                      <w:sz w:val="18"/>
                    </w:rPr>
                    <w:t>Cd</w:t>
                  </w:r>
                  <w:r>
                    <w:rPr>
                      <w:sz w:val="18"/>
                    </w:rPr>
                    <w:t>计</w:t>
                  </w:r>
                  <w:r>
                    <w:rPr>
                      <w:sz w:val="18"/>
                    </w:rPr>
                    <w:t>）</w:t>
                  </w:r>
                  <w:r>
                    <w:rPr>
                      <w:sz w:val="18"/>
                    </w:rPr>
                    <w:t>、噻虫嗪</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萝卜</w:t>
                  </w:r>
                  <w:r>
                    <w:rPr>
                      <w:sz w:val="18"/>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氯氟氰菊酯和高效氯氟氰菊酯、噻虫嗪</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芋头</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Pb计）、镉（以Cd计）</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水生类蔬菜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莲藕</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Pb计）、多菌灵</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水产品</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淡水产品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淡水鱼</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恩诺沙星、孔雀石绿、磺胺类</w:t>
                  </w:r>
                  <w:r>
                    <w:rPr>
                      <w:sz w:val="18"/>
                    </w:rPr>
                    <w:t>（</w:t>
                  </w:r>
                  <w:r>
                    <w:rPr>
                      <w:sz w:val="18"/>
                    </w:rPr>
                    <w:t>总量</w:t>
                  </w:r>
                  <w:r>
                    <w:rPr>
                      <w:sz w:val="18"/>
                    </w:rPr>
                    <w:t>）</w:t>
                  </w:r>
                  <w:r>
                    <w:rPr>
                      <w:sz w:val="18"/>
                    </w:rPr>
                    <w:t>、呋喃唑酮代谢物、五氯酚酸钠</w:t>
                  </w:r>
                  <w:r>
                    <w:rPr>
                      <w:sz w:val="18"/>
                    </w:rPr>
                    <w:t>（</w:t>
                  </w:r>
                  <w:r>
                    <w:rPr>
                      <w:sz w:val="18"/>
                    </w:rPr>
                    <w:t>以五氯酚计</w:t>
                  </w:r>
                  <w:r>
                    <w:rPr>
                      <w:sz w:val="18"/>
                    </w:rPr>
                    <w:t>）</w:t>
                  </w:r>
                  <w:r>
                    <w:rPr>
                      <w:sz w:val="18"/>
                    </w:rPr>
                    <w:t>、氧氟沙星</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淡水虾</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恩诺沙星、呋喃唑酮代谢物</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淡水蟹</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Cd计）、五氯酚酸钠（以五氯酚计）</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水产品</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海水产品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海水鱼</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恩诺沙星、呋喃唑酮代谢物、氯霉素、磺胺类</w:t>
                  </w:r>
                  <w:r>
                    <w:rPr>
                      <w:sz w:val="18"/>
                    </w:rPr>
                    <w:t>（</w:t>
                  </w:r>
                  <w:r>
                    <w:rPr>
                      <w:sz w:val="18"/>
                    </w:rPr>
                    <w:t>总量</w:t>
                  </w:r>
                  <w:r>
                    <w:rPr>
                      <w:sz w:val="18"/>
                    </w:rPr>
                    <w:t>）</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海水虾</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呋喃唑酮代谢物、恩诺沙星、土霉素</w:t>
                  </w:r>
                  <w:r>
                    <w:rPr>
                      <w:sz w:val="18"/>
                    </w:rPr>
                    <w:t>/</w:t>
                  </w:r>
                  <w:r>
                    <w:rPr>
                      <w:sz w:val="18"/>
                    </w:rPr>
                    <w:t>金霉素</w:t>
                  </w:r>
                  <w:r>
                    <w:rPr>
                      <w:sz w:val="18"/>
                    </w:rPr>
                    <w:t>/</w:t>
                  </w:r>
                  <w:r>
                    <w:rPr>
                      <w:sz w:val="18"/>
                    </w:rPr>
                    <w:t>四环素</w:t>
                  </w:r>
                  <w:r>
                    <w:rPr>
                      <w:sz w:val="18"/>
                    </w:rPr>
                    <w:t>（</w:t>
                  </w:r>
                  <w:r>
                    <w:rPr>
                      <w:sz w:val="18"/>
                    </w:rPr>
                    <w:t>组合含量</w:t>
                  </w:r>
                  <w:r>
                    <w:rPr>
                      <w:sz w:val="18"/>
                    </w:rPr>
                    <w:t>）</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海水蟹</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镉（以</w:t>
                  </w:r>
                  <w:r>
                    <w:rPr>
                      <w:sz w:val="20"/>
                    </w:rPr>
                    <w:t>Cd</w:t>
                  </w:r>
                  <w:r>
                    <w:rPr>
                      <w:sz w:val="20"/>
                    </w:rPr>
                    <w:t>计）、孔雀石绿、</w:t>
                  </w:r>
                  <w:r>
                    <w:rPr>
                      <w:sz w:val="20"/>
                    </w:rPr>
                    <w:t>氯霉素</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贝类</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贝类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氯霉素、恩诺沙星、氟苯尼考、镉（以</w:t>
                  </w:r>
                  <w:r>
                    <w:rPr>
                      <w:sz w:val="20"/>
                    </w:rPr>
                    <w:t>Cd计）、 孔雀石绿</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生牡蛎（即生蚝）</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氯霉素、恩诺沙星、氟苯尼考、镉（以</w:t>
                  </w:r>
                  <w:r>
                    <w:rPr>
                      <w:sz w:val="20"/>
                    </w:rPr>
                    <w:t>Cd计）、 孔雀石绿</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其他水产品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其他水产品</w:t>
                  </w:r>
                  <w:r>
                    <w:rPr>
                      <w:sz w:val="18"/>
                    </w:rPr>
                    <w:t>（</w:t>
                  </w:r>
                  <w:r>
                    <w:rPr>
                      <w:sz w:val="18"/>
                    </w:rPr>
                    <w:t>恩诺沙星重点品种：牛蛙；镉重点品种：鱿鱼</w:t>
                  </w:r>
                  <w:r>
                    <w:rPr>
                      <w:sz w:val="18"/>
                    </w:rPr>
                    <w:t>）</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恩诺沙星</w:t>
                  </w:r>
                  <w:r>
                    <w:rPr>
                      <w:sz w:val="18"/>
                      <w:vertAlign w:val="superscript"/>
                    </w:rPr>
                    <w:t>a</w:t>
                  </w:r>
                  <w:r>
                    <w:rPr>
                      <w:sz w:val="18"/>
                    </w:rPr>
                    <w:t>、镉</w:t>
                  </w:r>
                  <w:r>
                    <w:rPr>
                      <w:sz w:val="18"/>
                    </w:rPr>
                    <w:t>（</w:t>
                  </w:r>
                  <w:r>
                    <w:rPr>
                      <w:sz w:val="18"/>
                    </w:rPr>
                    <w:t>以</w:t>
                  </w:r>
                  <w:r>
                    <w:rPr>
                      <w:sz w:val="18"/>
                    </w:rPr>
                    <w:t>Cd</w:t>
                  </w:r>
                  <w:r>
                    <w:rPr>
                      <w:sz w:val="18"/>
                    </w:rPr>
                    <w:t>计</w:t>
                  </w:r>
                  <w:r>
                    <w:rPr>
                      <w:sz w:val="18"/>
                    </w:rPr>
                    <w:t>）</w:t>
                  </w:r>
                  <w:r>
                    <w:rPr>
                      <w:sz w:val="18"/>
                      <w:vertAlign w:val="superscript"/>
                    </w:rPr>
                    <w:t>b</w:t>
                  </w:r>
                </w:p>
                <w:p>
                  <w:pPr>
                    <w:pStyle w:val="null3"/>
                    <w:jc w:val="both"/>
                  </w:pPr>
                  <w:r>
                    <w:rPr>
                      <w:sz w:val="21"/>
                    </w:rPr>
                    <w:t>（</w:t>
                  </w:r>
                  <w:r>
                    <w:rPr>
                      <w:sz w:val="18"/>
                    </w:rPr>
                    <w:t>a.</w:t>
                  </w:r>
                  <w:r>
                    <w:rPr>
                      <w:sz w:val="18"/>
                    </w:rPr>
                    <w:t>仅蛙科、鳖科食品动物检测</w:t>
                  </w:r>
                </w:p>
                <w:p>
                  <w:pPr>
                    <w:pStyle w:val="null3"/>
                    <w:jc w:val="both"/>
                  </w:pPr>
                  <w:r>
                    <w:rPr>
                      <w:sz w:val="18"/>
                    </w:rPr>
                    <w:t>b.</w:t>
                  </w:r>
                  <w:r>
                    <w:rPr>
                      <w:sz w:val="18"/>
                    </w:rPr>
                    <w:t>限头足类、腹足类、棘皮类检测。</w:t>
                  </w:r>
                  <w:r>
                    <w:rPr>
                      <w:sz w:val="21"/>
                    </w:rPr>
                    <w:t>）</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水果类</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仁果类水果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苹果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氧乐果、毒死蜱</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梨</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氧乐果、水胺硫磷</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核果类水果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枣</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多菌灵、氟虫腈</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桃</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氧乐果、克百威</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油桃</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多菌灵、氧乐果</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杏</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克百威、氧乐果</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李子</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多菌灵、甲胺磷</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柑橘类水果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柑、橘</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联苯菊酯、</w:t>
                  </w:r>
                  <w:r>
                    <w:rPr>
                      <w:sz w:val="18"/>
                    </w:rPr>
                    <w:t>2,4-</w:t>
                  </w:r>
                  <w:r>
                    <w:rPr>
                      <w:sz w:val="18"/>
                    </w:rPr>
                    <w:t>滴和</w:t>
                  </w:r>
                  <w:r>
                    <w:rPr>
                      <w:sz w:val="18"/>
                    </w:rPr>
                    <w:t>2,4-</w:t>
                  </w:r>
                  <w:r>
                    <w:rPr>
                      <w:sz w:val="18"/>
                    </w:rPr>
                    <w:t>滴钠盐</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柚</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水胺硫磷、氟虫腈</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柠檬</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联苯菊酯、水胺硫磷</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橙</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sz w:val="18"/>
                    </w:rPr>
                    <w:t>联苯菊酯、</w:t>
                  </w:r>
                  <w:r>
                    <w:rPr>
                      <w:sz w:val="18"/>
                    </w:rPr>
                    <w:t>2,4-</w:t>
                  </w:r>
                  <w:r>
                    <w:rPr>
                      <w:sz w:val="18"/>
                    </w:rPr>
                    <w:t>滴和</w:t>
                  </w:r>
                  <w:r>
                    <w:rPr>
                      <w:sz w:val="18"/>
                    </w:rPr>
                    <w:t>2,4-</w:t>
                  </w:r>
                  <w:r>
                    <w:rPr>
                      <w:sz w:val="18"/>
                    </w:rPr>
                    <w:t>滴钠盐</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浆果和其他小型水果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葡萄</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辛硫磷、氧乐果</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草莓</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烯酰吗啉、阿维菌素、克百威</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猕猴桃</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氯吡脲、多菌灵、敌敌畏、氧乐果</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sz w:val="18"/>
                    </w:rPr>
                    <w:t>桑葚</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sz w:val="18"/>
                    </w:rPr>
                    <w:t>脱氢乙酸及其钠盐</w:t>
                  </w:r>
                  <w:r>
                    <w:rPr>
                      <w:sz w:val="18"/>
                    </w:rPr>
                    <w:t>（</w:t>
                  </w:r>
                  <w:r>
                    <w:rPr>
                      <w:sz w:val="18"/>
                    </w:rPr>
                    <w:t>以脱氢乙酸计</w:t>
                  </w:r>
                  <w:r>
                    <w:rPr>
                      <w:sz w:val="18"/>
                    </w:rPr>
                    <w:t>）</w:t>
                  </w:r>
                  <w:r>
                    <w:rPr>
                      <w:sz w:val="18"/>
                    </w:rPr>
                    <w:t>、糖精钠</w:t>
                  </w:r>
                  <w:r>
                    <w:rPr>
                      <w:sz w:val="18"/>
                    </w:rPr>
                    <w:t>（</w:t>
                  </w:r>
                  <w:r>
                    <w:rPr>
                      <w:sz w:val="18"/>
                    </w:rPr>
                    <w:t>以糖精计</w:t>
                  </w:r>
                  <w:r>
                    <w:rPr>
                      <w:sz w:val="18"/>
                    </w:rPr>
                    <w:t>）</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热带和亚热带水果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香蕉</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吡虫啉、噻虫胺、腈苯唑、噻虫嗪、苯醚甲环唑、吡唑醚菌酯</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芒果</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吡唑醚菌酯、噻虫胺</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番木瓜</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噻虫胺、噻虫嗪</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杨梅</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脱氢乙酸及其钠盐</w:t>
                  </w:r>
                  <w:r>
                    <w:rPr>
                      <w:sz w:val="18"/>
                    </w:rPr>
                    <w:t>（</w:t>
                  </w:r>
                  <w:r>
                    <w:rPr>
                      <w:sz w:val="18"/>
                    </w:rPr>
                    <w:t>以脱氢乙酸计</w:t>
                  </w:r>
                  <w:r>
                    <w:rPr>
                      <w:sz w:val="18"/>
                    </w:rPr>
                    <w:t>）</w:t>
                  </w:r>
                  <w:r>
                    <w:rPr>
                      <w:sz w:val="18"/>
                    </w:rPr>
                    <w:t>、糖精钠</w:t>
                  </w:r>
                  <w:r>
                    <w:rPr>
                      <w:sz w:val="18"/>
                    </w:rPr>
                    <w:t>（</w:t>
                  </w:r>
                  <w:r>
                    <w:rPr>
                      <w:sz w:val="18"/>
                    </w:rPr>
                    <w:t>以糖精计</w:t>
                  </w:r>
                  <w:r>
                    <w:rPr>
                      <w:sz w:val="18"/>
                    </w:rPr>
                    <w:t>）</w:t>
                  </w:r>
                  <w:r>
                    <w:rPr>
                      <w:sz w:val="18"/>
                    </w:rPr>
                    <w:t>、甜蜜素</w:t>
                  </w:r>
                  <w:r>
                    <w:rPr>
                      <w:sz w:val="18"/>
                    </w:rPr>
                    <w:t>（</w:t>
                  </w:r>
                  <w:r>
                    <w:rPr>
                      <w:sz w:val="18"/>
                    </w:rPr>
                    <w:t>以环己基氨基磺酸计</w:t>
                  </w:r>
                  <w:r>
                    <w:rPr>
                      <w:sz w:val="18"/>
                    </w:rPr>
                    <w:t>）</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橄榄</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三氯蔗糖、多菌灵</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荔枝</w:t>
                  </w:r>
                  <w:r>
                    <w:rPr>
                      <w:sz w:val="20"/>
                    </w:rPr>
                    <w:t>（必抽）</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氯氟氰菊酯和高效氯氟氰菊酯、吡唑醚菌酯、除虫脲</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热带和亚热带水果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龙眼</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克百威、氧乐果</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石榴</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克百威、敌百虫</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瓜果类水果</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克百威、甲胺磷</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甜瓜类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甲基异柳磷、克百威</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鲜蛋</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鲜蛋</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鸡蛋</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甲硝唑、甲氧苄啶、磺胺类</w:t>
                  </w:r>
                  <w:r>
                    <w:rPr>
                      <w:sz w:val="18"/>
                    </w:rPr>
                    <w:t>（</w:t>
                  </w:r>
                  <w:r>
                    <w:rPr>
                      <w:sz w:val="18"/>
                    </w:rPr>
                    <w:t>总量</w:t>
                  </w:r>
                  <w:r>
                    <w:rPr>
                      <w:sz w:val="18"/>
                    </w:rPr>
                    <w:t>）</w:t>
                  </w:r>
                  <w:r>
                    <w:rPr>
                      <w:sz w:val="18"/>
                    </w:rPr>
                    <w:t>、多西环素</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sz w:val="18"/>
                    </w:rPr>
                    <w:t>其他禽蛋</w:t>
                  </w:r>
                  <w:r>
                    <w:rPr>
                      <w:sz w:val="18"/>
                    </w:rPr>
                    <w:t>（</w:t>
                  </w:r>
                  <w:r>
                    <w:rPr>
                      <w:sz w:val="18"/>
                    </w:rPr>
                    <w:t>重点品种：鸭蛋</w:t>
                  </w:r>
                  <w:r>
                    <w:rPr>
                      <w:sz w:val="18"/>
                    </w:rPr>
                    <w:t>）</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sz w:val="18"/>
                    </w:rPr>
                    <w:t>呋喃唑酮代谢物、多西环素</w:t>
                  </w:r>
                  <w:r>
                    <w:rPr>
                      <w:sz w:val="18"/>
                    </w:rPr>
                    <w:t>（</w:t>
                  </w:r>
                  <w:r>
                    <w:rPr>
                      <w:sz w:val="18"/>
                    </w:rPr>
                    <w:t>仅鸭蛋、鹅蛋检测多西环素</w:t>
                  </w:r>
                  <w:r>
                    <w:rPr>
                      <w:sz w:val="18"/>
                    </w:rPr>
                    <w:t>）</w:t>
                  </w:r>
                </w:p>
              </w:tc>
              <w:tc>
                <w:tcPr>
                  <w:tcW w:type="dxa" w:w="501"/>
                  <w:vMerge/>
                  <w:tcBorders>
                    <w:top w:val="none" w:color="000000" w:sz="4"/>
                    <w:left w:val="none" w:color="000000" w:sz="4"/>
                    <w:bottom w:val="single" w:color="000000" w:sz="4"/>
                    <w:right w:val="single" w:color="000000" w:sz="4"/>
                  </w:tcBorders>
                </w:tcP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豆类</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豆类</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铅（以</w:t>
                  </w:r>
                  <w:r>
                    <w:rPr>
                      <w:sz w:val="20"/>
                    </w:rPr>
                    <w:t>Pb计）、赭曲霉毒素A</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生干坚果与籽类食品</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生干坚果与籽类食品</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生干坚果</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酸价（以脂肪计）、铅（以</w:t>
                  </w:r>
                  <w:r>
                    <w:rPr>
                      <w:sz w:val="20"/>
                    </w:rPr>
                    <w:t>Pb计）（酸价，脂肪含量低的板栗类食品不做要求）</w:t>
                  </w:r>
                </w:p>
              </w:tc>
              <w:tc>
                <w:tcPr>
                  <w:tcW w:type="dxa" w:w="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r>
            <w:tr>
              <w:tc>
                <w:tcPr>
                  <w:tcW w:type="dxa" w:w="484"/>
                  <w:vMerge/>
                  <w:tcBorders>
                    <w:top w:val="none" w:color="000000" w:sz="4"/>
                    <w:left w:val="single" w:color="000000" w:sz="4"/>
                    <w:bottom w:val="single" w:color="000000" w:sz="4"/>
                    <w:right w:val="single" w:color="000000" w:sz="4"/>
                  </w:tcBorders>
                </w:tcPr>
                <w:p/>
              </w:tc>
              <w:tc>
                <w:tcPr>
                  <w:tcW w:type="dxa" w:w="60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84"/>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生干籽类</w:t>
                  </w:r>
                </w:p>
              </w:tc>
              <w:tc>
                <w:tcPr>
                  <w:tcW w:type="dxa" w:w="1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酸价、过氧化值（以脂肪计）、铅（以</w:t>
                  </w:r>
                  <w:r>
                    <w:rPr>
                      <w:sz w:val="20"/>
                    </w:rPr>
                    <w:t>Pb计）</w:t>
                  </w:r>
                </w:p>
              </w:tc>
              <w:tc>
                <w:tcPr>
                  <w:tcW w:type="dxa" w:w="501"/>
                  <w:vMerge/>
                  <w:tcBorders>
                    <w:top w:val="none" w:color="000000" w:sz="4"/>
                    <w:left w:val="none" w:color="000000" w:sz="4"/>
                    <w:bottom w:val="single" w:color="000000" w:sz="4"/>
                    <w:right w:val="single" w:color="000000" w:sz="4"/>
                  </w:tcBorders>
                </w:tcPr>
                <w:p/>
              </w:tc>
            </w:tr>
            <w:tr>
              <w:tc>
                <w:tcPr>
                  <w:tcW w:type="dxa" w:w="507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w:t>
                  </w:r>
                  <w:r>
                    <w:rPr>
                      <w:sz w:val="24"/>
                      <w:b/>
                    </w:rPr>
                    <w:t>计</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1256</w:t>
                  </w:r>
                </w:p>
              </w:tc>
            </w:tr>
          </w:tbl>
          <w:tbl>
            <w:tblPr>
              <w:tblBorders>
                <w:top w:val="none" w:color="000000" w:sz="4"/>
                <w:left w:val="none" w:color="000000" w:sz="4"/>
                <w:bottom w:val="none" w:color="000000" w:sz="4"/>
                <w:right w:val="none" w:color="000000" w:sz="4"/>
                <w:insideH w:val="none"/>
                <w:insideV w:val="none"/>
              </w:tblBorders>
            </w:tblPr>
            <w:tblGrid>
              <w:gridCol w:w="476"/>
              <w:gridCol w:w="502"/>
              <w:gridCol w:w="619"/>
              <w:gridCol w:w="493"/>
              <w:gridCol w:w="828"/>
              <w:gridCol w:w="669"/>
              <w:gridCol w:w="1472"/>
              <w:gridCol w:w="518"/>
            </w:tblGrid>
            <w:tr>
              <w:tc>
                <w:tcPr>
                  <w:tcW w:type="dxa" w:w="5577"/>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附</w:t>
                  </w:r>
                  <w:r>
                    <w:rPr>
                      <w:sz w:val="24"/>
                      <w:b/>
                    </w:rPr>
                    <w:t>2-5</w:t>
                  </w:r>
                  <w:r>
                    <w:rPr>
                      <w:sz w:val="24"/>
                      <w:b/>
                    </w:rPr>
                    <w:t>：</w:t>
                  </w:r>
                  <w:r>
                    <w:rPr>
                      <w:sz w:val="24"/>
                      <w:b/>
                    </w:rPr>
                    <w:t xml:space="preserve">         </w:t>
                  </w:r>
                  <w:r>
                    <w:rPr>
                      <w:sz w:val="24"/>
                      <w:b/>
                    </w:rPr>
                    <w:t>食品安全监督抽检计划表（餐饮</w:t>
                  </w:r>
                  <w:r>
                    <w:rPr>
                      <w:sz w:val="24"/>
                      <w:b/>
                    </w:rPr>
                    <w:t>环节专项</w:t>
                  </w:r>
                  <w:r>
                    <w:rPr>
                      <w:sz w:val="24"/>
                      <w:b/>
                    </w:rPr>
                    <w:t>）</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专项</w:t>
                  </w:r>
                </w:p>
                <w:p>
                  <w:pPr>
                    <w:pStyle w:val="null3"/>
                    <w:jc w:val="center"/>
                  </w:pPr>
                  <w:r>
                    <w:rPr>
                      <w:sz w:val="18"/>
                      <w:b/>
                    </w:rPr>
                    <w:t>名称</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食品大类</w:t>
                  </w:r>
                </w:p>
                <w:p>
                  <w:pPr>
                    <w:pStyle w:val="null3"/>
                    <w:jc w:val="center"/>
                  </w:pPr>
                  <w:r>
                    <w:rPr>
                      <w:sz w:val="22"/>
                      <w:b/>
                    </w:rPr>
                    <w:t>（一级）</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食品亚类（二级）</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食品品种（三级）</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食品细类</w:t>
                  </w:r>
                </w:p>
                <w:p>
                  <w:pPr>
                    <w:pStyle w:val="null3"/>
                    <w:jc w:val="center"/>
                  </w:pPr>
                  <w:r>
                    <w:rPr>
                      <w:sz w:val="22"/>
                      <w:b/>
                    </w:rPr>
                    <w:t>（四级）</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检测项目</w:t>
                  </w:r>
                </w:p>
              </w:tc>
              <w:tc>
                <w:tcPr>
                  <w:tcW w:type="dxa" w:w="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批次</w:t>
                  </w:r>
                </w:p>
              </w:tc>
            </w:tr>
            <w:tr>
              <w:tc>
                <w:tcPr>
                  <w:tcW w:type="dxa" w:w="47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0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2026年</w:t>
                  </w:r>
                  <w:r>
                    <w:rPr>
                      <w:sz w:val="20"/>
                    </w:rPr>
                    <w:t>元旦春节专项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食用油、油脂及其制品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食用植物油</w:t>
                  </w:r>
                  <w:r>
                    <w:rPr>
                      <w:sz w:val="20"/>
                    </w:rPr>
                    <w:t>(半精炼、全精炼)、食用植物油(含煎炸用油)</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食用植物油</w:t>
                  </w:r>
                  <w:r>
                    <w:rPr>
                      <w:sz w:val="20"/>
                    </w:rPr>
                    <w:t>(半精炼、全精炼)、食用植物油(含煎炸用油)</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花生油、玉米油、芝麻油、橄榄油、油橄榄果渣油、其他食用植物油</w:t>
                  </w:r>
                  <w:r>
                    <w:rPr>
                      <w:sz w:val="20"/>
                    </w:rPr>
                    <w:t>(半精炼、全精炼)、煎炸过程用油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过氧化值、黄曲霉毒素</w:t>
                  </w:r>
                  <w:r>
                    <w:rPr>
                      <w:sz w:val="20"/>
                    </w:rPr>
                    <w:t>B1、TBHQ</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none" w:color="000000" w:sz="4"/>
                    <w:right w:val="single" w:color="000000" w:sz="4"/>
                  </w:tcBorders>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淀粉及淀粉制品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淀粉及淀粉制品</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淀粉制品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粉丝粉条（粿条）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脱氢乙酸、苯甲酸及其钠盐、山梨酸及其钾盐、糖精钠（以糖精计）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none" w:color="000000" w:sz="4"/>
                    <w:right w:val="single" w:color="000000" w:sz="4"/>
                  </w:tcBorders>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肉制品（自制）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熟肉制品（自制）</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酱卤肉制品</w:t>
                  </w:r>
                  <w:r>
                    <w:rPr>
                      <w:sz w:val="20"/>
                    </w:rPr>
                    <w:t>(自制)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沙门氏菌、金黄色葡萄球菌、胭脂红、</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none" w:color="000000" w:sz="4"/>
                    <w:right w:val="single" w:color="000000" w:sz="4"/>
                  </w:tcBorders>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其他餐饮食品</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其他餐饮食品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饮料（自制）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脱氢乙酸、苯甲酸及其钠盐、山梨酸及其钾盐、糖精钠（以糖精计）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r>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食用农产品专项</w:t>
                  </w:r>
                </w:p>
              </w:tc>
              <w:tc>
                <w:tcPr>
                  <w:tcW w:type="dxa" w:w="6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畜禽肉及副产品</w:t>
                  </w:r>
                </w:p>
              </w:tc>
              <w:tc>
                <w:tcPr>
                  <w:tcW w:type="dxa" w:w="8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畜肉</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猪肉</w:t>
                  </w:r>
                </w:p>
              </w:tc>
              <w:tc>
                <w:tcPr>
                  <w:tcW w:type="dxa" w:w="1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克伦特罗、莱克多巴胺</w:t>
                  </w:r>
                </w:p>
              </w:tc>
              <w:tc>
                <w:tcPr>
                  <w:tcW w:type="dxa" w:w="5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牛肉</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羊肉</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其他畜肉</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畜副产品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猪肝</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牛肝</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羊肝</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猪肾</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牛肾</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羊肾</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其他畜副产品</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禽肉</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鸡肉</w:t>
                  </w:r>
                </w:p>
              </w:tc>
              <w:tc>
                <w:tcPr>
                  <w:tcW w:type="dxa" w:w="1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克伦特罗、莱克多巴胺</w:t>
                  </w:r>
                </w:p>
              </w:tc>
              <w:tc>
                <w:tcPr>
                  <w:tcW w:type="dxa" w:w="5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鸭肉</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其他禽肉</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禽副产品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鸡肝</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其他禽副产品</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水产品</w:t>
                  </w:r>
                </w:p>
              </w:tc>
              <w:tc>
                <w:tcPr>
                  <w:tcW w:type="dxa" w:w="8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淡水产品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淡水鱼</w:t>
                  </w:r>
                </w:p>
              </w:tc>
              <w:tc>
                <w:tcPr>
                  <w:tcW w:type="dxa" w:w="14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氯霉素、孔雀石绿</w:t>
                  </w:r>
                </w:p>
              </w:tc>
              <w:tc>
                <w:tcPr>
                  <w:tcW w:type="dxa" w:w="5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淡水虾</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淡水蟹</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水产品</w:t>
                  </w:r>
                </w:p>
              </w:tc>
              <w:tc>
                <w:tcPr>
                  <w:tcW w:type="dxa" w:w="8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海水产品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海水鱼</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海水虾</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海水蟹</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贝类</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贝类</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生牡蛎（即生蚝）</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其他水产品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其他水产品</w:t>
                  </w:r>
                </w:p>
              </w:tc>
              <w:tc>
                <w:tcPr>
                  <w:tcW w:type="dxa" w:w="1472"/>
                  <w:vMerge/>
                  <w:tcBorders>
                    <w:top w:val="none" w:color="000000" w:sz="4"/>
                    <w:left w:val="none" w:color="000000" w:sz="4"/>
                    <w:bottom w:val="singl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食用菌、鳞茎类蔬菜、芸薹属类蔬菜、叶菜类蔬菜、茄果类蔬菜、瓜类蔬菜、豆类蔬菜、茎类蔬菜、根茎类和薯芋类蔬菜、水生类蔬菜、芽菜类蔬菜和其他类蔬菜</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甲胺磷、甲基对硫磷</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大米专项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粮食加工品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镉、黄曲霉毒素</w:t>
                  </w:r>
                  <w:r>
                    <w:rPr>
                      <w:sz w:val="20"/>
                    </w:rPr>
                    <w:t>B1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食用植物油专项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食用油、油脂及其制品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食用植物油</w:t>
                  </w:r>
                  <w:r>
                    <w:rPr>
                      <w:sz w:val="20"/>
                    </w:rPr>
                    <w:t>(半精炼、全精炼)、食用植物油(含煎炸用油)</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食用植物油</w:t>
                  </w:r>
                  <w:r>
                    <w:rPr>
                      <w:sz w:val="20"/>
                    </w:rPr>
                    <w:t>(半精炼、全精炼)、食用植物油(含煎炸用油)</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花生油、玉米油、芝麻油、橄榄油、油橄榄果渣油、其他食用植物油</w:t>
                  </w:r>
                  <w:r>
                    <w:rPr>
                      <w:sz w:val="20"/>
                    </w:rPr>
                    <w:t>(半精炼、全精炼)、煎炸过程用油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过氧化值、黄曲霉毒素</w:t>
                  </w:r>
                  <w:r>
                    <w:rPr>
                      <w:sz w:val="20"/>
                    </w:rPr>
                    <w:t>B1、TBHQ</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r>
            <w:tr>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面点专项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米面及其制品</w:t>
                  </w:r>
                  <w:r>
                    <w:rPr>
                      <w:sz w:val="20"/>
                    </w:rPr>
                    <w:t>(自制)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小麦粉制品</w:t>
                  </w:r>
                  <w:r>
                    <w:rPr>
                      <w:sz w:val="20"/>
                    </w:rPr>
                    <w:t>(自制)</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发酵面制品</w:t>
                  </w:r>
                  <w:r>
                    <w:rPr>
                      <w:sz w:val="20"/>
                    </w:rPr>
                    <w:t>(自制)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苯甲酸及其钠盐、山梨酸及其钾盐</w:t>
                  </w:r>
                </w:p>
              </w:tc>
              <w:tc>
                <w:tcPr>
                  <w:tcW w:type="dxa" w:w="5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米面及其制品</w:t>
                  </w:r>
                  <w:r>
                    <w:rPr>
                      <w:sz w:val="20"/>
                    </w:rPr>
                    <w:t>(自制)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小麦粉制品</w:t>
                  </w:r>
                  <w:r>
                    <w:rPr>
                      <w:sz w:val="20"/>
                    </w:rPr>
                    <w:t>(自制)</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油炸面制品</w:t>
                  </w:r>
                  <w:r>
                    <w:rPr>
                      <w:sz w:val="20"/>
                    </w:rPr>
                    <w:t>(自制)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铝的残留量（干样品，以</w:t>
                  </w:r>
                  <w:r>
                    <w:rPr>
                      <w:sz w:val="20"/>
                    </w:rPr>
                    <w:t>Al计）</w:t>
                  </w:r>
                </w:p>
              </w:tc>
              <w:tc>
                <w:tcPr>
                  <w:tcW w:type="dxa" w:w="518"/>
                  <w:vMerge/>
                  <w:tcBorders>
                    <w:top w:val="none" w:color="000000" w:sz="4"/>
                    <w:left w:val="none" w:color="000000" w:sz="4"/>
                    <w:bottom w:val="single" w:color="000000" w:sz="4"/>
                    <w:right w:val="single" w:color="000000" w:sz="4"/>
                  </w:tcBorders>
                </w:tc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粿条专项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淀粉及淀粉制品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淀粉及淀粉制品</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淀粉制品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粉丝粉条</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脱氢乙酸、苯甲酸及其钠盐、山梨酸及其钾盐、糖精钠（以糖精计）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熟肉制品专项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肉制品（自制）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熟肉制品（自制）</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酱卤肉制品</w:t>
                  </w:r>
                  <w:r>
                    <w:rPr>
                      <w:sz w:val="20"/>
                    </w:rPr>
                    <w:t>(自制)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沙门氏菌、金黄色葡萄球菌、胭脂红、</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r>
            <w:tr>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餐具（含非集中消毒和集中消毒）专项</w:t>
                  </w:r>
                </w:p>
              </w:tc>
              <w:tc>
                <w:tcPr>
                  <w:tcW w:type="dxa" w:w="6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餐饮具</w:t>
                  </w:r>
                </w:p>
              </w:tc>
              <w:tc>
                <w:tcPr>
                  <w:tcW w:type="dxa" w:w="8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复用餐饮具</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复用餐饮具</w:t>
                  </w:r>
                  <w:r>
                    <w:rPr>
                      <w:sz w:val="20"/>
                    </w:rPr>
                    <w:t>(餐馆自行消毒)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大肠菌群、游离性余氯</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复用餐饮具</w:t>
                  </w:r>
                  <w:r>
                    <w:rPr>
                      <w:sz w:val="20"/>
                    </w:rPr>
                    <w:t>(集中清洗消毒服务单位消毒)</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大肠菌群、游离性余氯</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火锅底料（卤水、调味料、汤底）专项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复合调味料（自制）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半固态调味料（自制）</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火锅调味料</w:t>
                  </w:r>
                  <w:r>
                    <w:rPr>
                      <w:sz w:val="20"/>
                    </w:rPr>
                    <w:t>(底料、蘸料)(自制)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罂粟碱</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盒饭专项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其他餐饮食品</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其他餐饮食品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盒饭</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沙门氏菌、金黄色葡萄球菌、单核细胞增生李斯特氏菌（仅熟肉制品检测）</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76"/>
                  <w:vMerge/>
                  <w:tcBorders>
                    <w:top w:val="none" w:color="000000" w:sz="4"/>
                    <w:left w:val="singl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其他餐饮食品</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其他餐饮食品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盒饭</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沙门氏菌、金黄色葡萄球菌、单核细胞增生李斯特氏菌（仅熟肉制品检测）</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自制饮料专项</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其他餐饮食品</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其他餐饮食品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饮料（自制）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脱氢乙酸、苯甲酸及其钠盐、山梨酸及其钾盐、糖精钠（以糖精计）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r>
            <w:tr>
              <w:tc>
                <w:tcPr>
                  <w:tcW w:type="dxa" w:w="47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校园食品专项</w:t>
                  </w:r>
                </w:p>
              </w:tc>
              <w:tc>
                <w:tcPr>
                  <w:tcW w:type="dxa" w:w="6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食用农产品</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畜禽肉及副产品</w:t>
                  </w:r>
                </w:p>
              </w:tc>
              <w:tc>
                <w:tcPr>
                  <w:tcW w:type="dxa" w:w="8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畜肉</w:t>
                  </w:r>
                </w:p>
                <w:p>
                  <w:pPr>
                    <w:pStyle w:val="null3"/>
                    <w:jc w:val="center"/>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猪肉</w:t>
                  </w:r>
                </w:p>
              </w:tc>
              <w:tc>
                <w:tcPr>
                  <w:tcW w:type="dxa" w:w="14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克伦特罗、莱克多巴胺</w:t>
                  </w:r>
                </w:p>
              </w:tc>
              <w:tc>
                <w:tcPr>
                  <w:tcW w:type="dxa" w:w="5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牛肉</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羊肉</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其他畜肉</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畜副产品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猪肝</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non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牛肝</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non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羊肝</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non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猪肾</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non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牛肾</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non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羊肾</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none" w:color="000000" w:sz="4"/>
                    <w:left w:val="none" w:color="000000" w:sz="4"/>
                    <w:bottom w:val="non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其他畜副产品</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禽肉</w:t>
                  </w:r>
                </w:p>
                <w:p>
                  <w:pPr>
                    <w:pStyle w:val="null3"/>
                    <w:jc w:val="center"/>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鸡肉</w:t>
                  </w:r>
                </w:p>
              </w:tc>
              <w:tc>
                <w:tcPr>
                  <w:tcW w:type="dxa" w:w="14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克伦特罗、莱克多巴胺</w:t>
                  </w: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singl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鸭肉</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single" w:color="000000" w:sz="4"/>
                    <w:right w:val="single" w:color="000000" w:sz="4"/>
                  </w:tcBorders>
                </w:tcPr>
                <w:p/>
              </w:tc>
              <w:tc>
                <w:tcPr>
                  <w:tcW w:type="dxa" w:w="828"/>
                  <w:vMerge/>
                  <w:tcBorders>
                    <w:top w:val="single" w:color="000000" w:sz="4"/>
                    <w:left w:val="none" w:color="000000" w:sz="4"/>
                    <w:bottom w:val="singl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其他禽肉</w:t>
                  </w:r>
                </w:p>
              </w:tc>
              <w:tc>
                <w:tcPr>
                  <w:tcW w:type="dxa" w:w="1472"/>
                  <w:vMerge/>
                  <w:tcBorders>
                    <w:top w:val="none" w:color="000000" w:sz="4"/>
                    <w:left w:val="none" w:color="000000" w:sz="4"/>
                    <w:bottom w:val="none" w:color="000000" w:sz="4"/>
                    <w:right w:val="single" w:color="000000" w:sz="4"/>
                  </w:tcBorders>
                </w:tcPr>
                <w:p/>
              </w:tc>
              <w:tc>
                <w:tcPr>
                  <w:tcW w:type="dxa" w:w="518"/>
                  <w:vMerge/>
                  <w:tcBorders>
                    <w:top w:val="none" w:color="000000" w:sz="4"/>
                    <w:left w:val="none" w:color="000000" w:sz="4"/>
                    <w:bottom w:val="singl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蔬菜</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食用菌、鳞茎类蔬菜、芸薹属类蔬菜、叶菜类蔬菜、茄果类蔬菜、瓜类蔬菜、豆类蔬菜、茎类蔬菜、根茎类和薯芋类蔬菜、水生类蔬菜、芽菜类蔬菜和其他类蔬菜</w:t>
                  </w:r>
                </w:p>
              </w:tc>
              <w:tc>
                <w:tcPr>
                  <w:tcW w:type="dxa" w:w="147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甲胺磷、甲基对硫磷</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粮食加工品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大米</w:t>
                  </w:r>
                </w:p>
              </w:tc>
              <w:tc>
                <w:tcPr>
                  <w:tcW w:type="dxa" w:w="14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镉、黄曲霉毒素</w:t>
                  </w:r>
                  <w:r>
                    <w:rPr>
                      <w:sz w:val="20"/>
                    </w:rPr>
                    <w:t>B1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食用油、油脂及其制品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食用植物油</w:t>
                  </w:r>
                  <w:r>
                    <w:rPr>
                      <w:sz w:val="20"/>
                    </w:rPr>
                    <w:t>(半精炼、全精炼)、食用植物油(含煎炸用油)</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食用植物油</w:t>
                  </w:r>
                  <w:r>
                    <w:rPr>
                      <w:sz w:val="20"/>
                    </w:rPr>
                    <w:t>(半精炼、全精炼)、食用植物油(含煎炸用油)</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花生油、玉米油、芝麻油、橄榄油、油橄榄果渣油、其他食用植物油</w:t>
                  </w:r>
                  <w:r>
                    <w:rPr>
                      <w:sz w:val="20"/>
                    </w:rPr>
                    <w:t>(半精炼、全精炼)、煎炸过程用油</w:t>
                  </w:r>
                </w:p>
              </w:tc>
              <w:tc>
                <w:tcPr>
                  <w:tcW w:type="dxa" w:w="14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过氧化值、黄曲霉毒素</w:t>
                  </w:r>
                  <w:r>
                    <w:rPr>
                      <w:sz w:val="20"/>
                    </w:rPr>
                    <w:t>B1、TBHQ</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米面及其制品</w:t>
                  </w:r>
                  <w:r>
                    <w:rPr>
                      <w:sz w:val="20"/>
                    </w:rPr>
                    <w:t>(自制)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小麦粉制品</w:t>
                  </w:r>
                  <w:r>
                    <w:rPr>
                      <w:sz w:val="20"/>
                    </w:rPr>
                    <w:t>(自制)</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发酵面制品</w:t>
                  </w:r>
                  <w:r>
                    <w:rPr>
                      <w:sz w:val="20"/>
                    </w:rPr>
                    <w:t>(自制)</w:t>
                  </w:r>
                </w:p>
              </w:tc>
              <w:tc>
                <w:tcPr>
                  <w:tcW w:type="dxa" w:w="14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苯甲酸及其钠盐、山梨酸及其钾盐</w:t>
                  </w:r>
                </w:p>
              </w:tc>
              <w:tc>
                <w:tcPr>
                  <w:tcW w:type="dxa" w:w="51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40</w:t>
                  </w: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米面及其制品</w:t>
                  </w:r>
                  <w:r>
                    <w:rPr>
                      <w:sz w:val="20"/>
                    </w:rPr>
                    <w:t>(自制)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小麦粉制品</w:t>
                  </w:r>
                  <w:r>
                    <w:rPr>
                      <w:sz w:val="20"/>
                    </w:rPr>
                    <w:t>(自制)</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油炸面制品</w:t>
                  </w:r>
                  <w:r>
                    <w:rPr>
                      <w:sz w:val="20"/>
                    </w:rPr>
                    <w:t>(自制)</w:t>
                  </w:r>
                </w:p>
              </w:tc>
              <w:tc>
                <w:tcPr>
                  <w:tcW w:type="dxa" w:w="14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铝的残留量（干样品，以</w:t>
                  </w:r>
                  <w:r>
                    <w:rPr>
                      <w:sz w:val="20"/>
                    </w:rPr>
                    <w:t>Al计）</w:t>
                  </w:r>
                </w:p>
              </w:tc>
              <w:tc>
                <w:tcPr>
                  <w:tcW w:type="dxa" w:w="518"/>
                  <w:vMerge/>
                  <w:tcBorders>
                    <w:top w:val="none" w:color="000000" w:sz="4"/>
                    <w:left w:val="none" w:color="000000" w:sz="4"/>
                    <w:bottom w:val="none" w:color="000000" w:sz="4"/>
                    <w:right w:val="single" w:color="000000" w:sz="4"/>
                  </w:tcBorders>
                </w:tcP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淀粉及淀粉制品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淀粉及淀粉制品</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淀粉制品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粉丝粉条</w:t>
                  </w:r>
                </w:p>
              </w:tc>
              <w:tc>
                <w:tcPr>
                  <w:tcW w:type="dxa" w:w="14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脱氢乙酸、苯甲酸及其钠盐、山梨酸及其钾盐、糖精钠（以糖精计）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0</w:t>
                  </w: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肉制品自制）</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熟肉制品（自制）</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酱卤肉制品</w:t>
                  </w:r>
                  <w:r>
                    <w:rPr>
                      <w:sz w:val="20"/>
                    </w:rPr>
                    <w:t>(自制)</w:t>
                  </w:r>
                </w:p>
              </w:tc>
              <w:tc>
                <w:tcPr>
                  <w:tcW w:type="dxa" w:w="14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沙门氏菌、金黄色葡萄球菌、胭脂红、</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餐饮食品</w:t>
                  </w:r>
                </w:p>
              </w:tc>
              <w:tc>
                <w:tcPr>
                  <w:tcW w:type="dxa" w:w="49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餐饮具</w:t>
                  </w:r>
                </w:p>
              </w:tc>
              <w:tc>
                <w:tcPr>
                  <w:tcW w:type="dxa" w:w="82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复用餐饮具</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复用餐饮具</w:t>
                  </w:r>
                  <w:r>
                    <w:rPr>
                      <w:sz w:val="20"/>
                    </w:rPr>
                    <w:t>(餐馆自行消毒)</w:t>
                  </w:r>
                </w:p>
              </w:tc>
              <w:tc>
                <w:tcPr>
                  <w:tcW w:type="dxa" w:w="147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大肠菌群、游离性余氯</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r>
            <w:tr>
              <w:tc>
                <w:tcPr>
                  <w:tcW w:type="dxa" w:w="476"/>
                  <w:vMerge/>
                  <w:tcBorders>
                    <w:top w:val="none" w:color="000000" w:sz="4"/>
                    <w:left w:val="single" w:color="000000" w:sz="4"/>
                    <w:bottom w:val="non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619"/>
                  <w:vMerge/>
                  <w:tcBorders>
                    <w:top w:val="none" w:color="000000" w:sz="4"/>
                    <w:left w:val="none" w:color="000000" w:sz="4"/>
                    <w:bottom w:val="single" w:color="000000" w:sz="4"/>
                    <w:right w:val="single" w:color="000000" w:sz="4"/>
                  </w:tcBorders>
                </w:tcPr>
                <w:p/>
              </w:tc>
              <w:tc>
                <w:tcPr>
                  <w:tcW w:type="dxa" w:w="493"/>
                  <w:vMerge/>
                  <w:tcBorders>
                    <w:top w:val="none" w:color="000000" w:sz="4"/>
                    <w:left w:val="none" w:color="000000" w:sz="4"/>
                    <w:bottom w:val="none" w:color="000000" w:sz="4"/>
                    <w:right w:val="single" w:color="000000" w:sz="4"/>
                  </w:tcBorders>
                </w:tcPr>
                <w:p/>
              </w:tc>
              <w:tc>
                <w:tcPr>
                  <w:tcW w:type="dxa" w:w="828"/>
                  <w:vMerge/>
                  <w:tcBorders>
                    <w:top w:val="none" w:color="000000" w:sz="4"/>
                    <w:left w:val="none" w:color="000000" w:sz="4"/>
                    <w:bottom w:val="none" w:color="000000" w:sz="4"/>
                    <w:right w:val="single" w:color="000000" w:sz="4"/>
                  </w:tcBorders>
                </w:tc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复用餐饮具</w:t>
                  </w:r>
                  <w:r>
                    <w:rPr>
                      <w:sz w:val="20"/>
                    </w:rPr>
                    <w:t>(集中清洗消毒服务单位消毒)</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大肠菌群、游离性余氯</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505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w:t>
                  </w:r>
                  <w:r>
                    <w:rPr>
                      <w:sz w:val="20"/>
                      <w:b/>
                    </w:rPr>
                    <w:t>计</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1100</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2025年度金平区农贸市场快检服务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一、服务内容</w:t>
            </w:r>
          </w:p>
          <w:p>
            <w:pPr>
              <w:pStyle w:val="null3"/>
              <w:jc w:val="both"/>
            </w:pPr>
            <w:r>
              <w:rPr>
                <w:sz w:val="20"/>
              </w:rPr>
              <w:t>采购人委托中标人对汕头市金平区指定</w:t>
            </w:r>
            <w:r>
              <w:rPr>
                <w:sz w:val="20"/>
              </w:rPr>
              <w:t>49</w:t>
            </w:r>
            <w:r>
              <w:rPr>
                <w:sz w:val="20"/>
              </w:rPr>
              <w:t>个农贸市场及周边食用农产品进行快速检验服务。服务期限为</w:t>
            </w:r>
            <w:r>
              <w:rPr>
                <w:sz w:val="20"/>
              </w:rPr>
              <w:t>2025</w:t>
            </w:r>
            <w:r>
              <w:rPr>
                <w:sz w:val="20"/>
              </w:rPr>
              <w:t>年</w:t>
            </w:r>
            <w:r>
              <w:rPr>
                <w:sz w:val="20"/>
              </w:rPr>
              <w:t>5</w:t>
            </w:r>
            <w:r>
              <w:rPr>
                <w:sz w:val="20"/>
              </w:rPr>
              <w:t>月</w:t>
            </w:r>
            <w:r>
              <w:rPr>
                <w:sz w:val="20"/>
              </w:rPr>
              <w:t>1</w:t>
            </w:r>
            <w:r>
              <w:rPr>
                <w:sz w:val="20"/>
              </w:rPr>
              <w:t>日至</w:t>
            </w:r>
            <w:r>
              <w:rPr>
                <w:sz w:val="20"/>
              </w:rPr>
              <w:t>2026</w:t>
            </w:r>
            <w:r>
              <w:rPr>
                <w:sz w:val="20"/>
              </w:rPr>
              <w:t>年</w:t>
            </w:r>
            <w:r>
              <w:rPr>
                <w:sz w:val="20"/>
              </w:rPr>
              <w:t>4</w:t>
            </w:r>
            <w:r>
              <w:rPr>
                <w:sz w:val="20"/>
              </w:rPr>
              <w:t>月</w:t>
            </w:r>
            <w:r>
              <w:rPr>
                <w:sz w:val="20"/>
              </w:rPr>
              <w:t>30</w:t>
            </w:r>
            <w:r>
              <w:rPr>
                <w:sz w:val="20"/>
              </w:rPr>
              <w:t>日，共计</w:t>
            </w:r>
            <w:r>
              <w:rPr>
                <w:sz w:val="20"/>
              </w:rPr>
              <w:t>12</w:t>
            </w:r>
            <w:r>
              <w:rPr>
                <w:sz w:val="20"/>
              </w:rPr>
              <w:t>个月。</w:t>
            </w:r>
          </w:p>
          <w:p>
            <w:pPr>
              <w:pStyle w:val="null3"/>
              <w:jc w:val="both"/>
            </w:pPr>
            <w:r>
              <w:rPr>
                <w:sz w:val="20"/>
              </w:rPr>
              <w:t>二、工作目标</w:t>
            </w:r>
          </w:p>
          <w:p>
            <w:pPr>
              <w:pStyle w:val="null3"/>
              <w:jc w:val="both"/>
            </w:pPr>
            <w:r>
              <w:rPr>
                <w:sz w:val="20"/>
              </w:rPr>
              <w:t>（一）总体目标</w:t>
            </w:r>
          </w:p>
          <w:p>
            <w:pPr>
              <w:pStyle w:val="null3"/>
              <w:jc w:val="both"/>
            </w:pPr>
            <w:r>
              <w:rPr>
                <w:sz w:val="20"/>
              </w:rPr>
              <w:t>2025</w:t>
            </w:r>
            <w:r>
              <w:rPr>
                <w:sz w:val="20"/>
              </w:rPr>
              <w:t>年度快检批次不少于</w:t>
            </w:r>
            <w:r>
              <w:rPr>
                <w:sz w:val="20"/>
              </w:rPr>
              <w:t>181200</w:t>
            </w:r>
            <w:r>
              <w:rPr>
                <w:sz w:val="20"/>
              </w:rPr>
              <w:t>批次，其中果蔬不少于</w:t>
            </w:r>
            <w:r>
              <w:rPr>
                <w:sz w:val="20"/>
              </w:rPr>
              <w:t>158184</w:t>
            </w:r>
            <w:r>
              <w:rPr>
                <w:sz w:val="20"/>
              </w:rPr>
              <w:t>批次，水产品不少于</w:t>
            </w:r>
            <w:r>
              <w:rPr>
                <w:sz w:val="20"/>
              </w:rPr>
              <w:t>20280</w:t>
            </w:r>
            <w:r>
              <w:rPr>
                <w:sz w:val="20"/>
              </w:rPr>
              <w:t>批次，肉蛋类不少于</w:t>
            </w:r>
            <w:r>
              <w:rPr>
                <w:sz w:val="20"/>
              </w:rPr>
              <w:t>2736</w:t>
            </w:r>
            <w:r>
              <w:rPr>
                <w:sz w:val="20"/>
              </w:rPr>
              <w:t>批次。</w:t>
            </w:r>
          </w:p>
          <w:p>
            <w:pPr>
              <w:pStyle w:val="null3"/>
              <w:jc w:val="both"/>
            </w:pPr>
            <w:r>
              <w:rPr>
                <w:sz w:val="20"/>
              </w:rPr>
              <w:t>即月共计检测</w:t>
            </w:r>
            <w:r>
              <w:rPr>
                <w:sz w:val="20"/>
              </w:rPr>
              <w:t>15100</w:t>
            </w:r>
            <w:r>
              <w:rPr>
                <w:sz w:val="20"/>
              </w:rPr>
              <w:t>批次，其中果蔬类快检数量不低于</w:t>
            </w:r>
            <w:r>
              <w:rPr>
                <w:sz w:val="20"/>
              </w:rPr>
              <w:t>13182</w:t>
            </w:r>
            <w:r>
              <w:rPr>
                <w:sz w:val="20"/>
              </w:rPr>
              <w:t>批次，水产品类快检数量不低于</w:t>
            </w:r>
            <w:r>
              <w:rPr>
                <w:sz w:val="20"/>
              </w:rPr>
              <w:t>1690</w:t>
            </w:r>
            <w:r>
              <w:rPr>
                <w:sz w:val="20"/>
              </w:rPr>
              <w:t>批次，肉蛋类快检数量批次不低于</w:t>
            </w:r>
            <w:r>
              <w:rPr>
                <w:sz w:val="20"/>
              </w:rPr>
              <w:t>228</w:t>
            </w:r>
            <w:r>
              <w:rPr>
                <w:sz w:val="20"/>
              </w:rPr>
              <w:t>批次。</w:t>
            </w:r>
          </w:p>
          <w:p>
            <w:pPr>
              <w:pStyle w:val="null3"/>
              <w:jc w:val="both"/>
            </w:pPr>
            <w:r>
              <w:rPr>
                <w:sz w:val="20"/>
              </w:rPr>
              <w:t>（二）工作依据</w:t>
            </w:r>
          </w:p>
          <w:p>
            <w:pPr>
              <w:pStyle w:val="null3"/>
              <w:jc w:val="both"/>
            </w:pPr>
            <w:r>
              <w:rPr>
                <w:sz w:val="20"/>
              </w:rPr>
              <w:t>根据</w:t>
            </w:r>
            <w:r>
              <w:rPr>
                <w:sz w:val="20"/>
              </w:rPr>
              <w:t>《</w:t>
            </w:r>
            <w:r>
              <w:rPr>
                <w:sz w:val="20"/>
              </w:rPr>
              <w:t>202</w:t>
            </w:r>
            <w:r>
              <w:rPr>
                <w:sz w:val="20"/>
              </w:rPr>
              <w:t>5</w:t>
            </w:r>
            <w:r>
              <w:rPr>
                <w:sz w:val="20"/>
              </w:rPr>
              <w:t>年汕头市农贸市场食用农产品快速检测工作方案》（汕市监办字〔</w:t>
            </w:r>
            <w:r>
              <w:rPr>
                <w:sz w:val="20"/>
              </w:rPr>
              <w:t>2025</w:t>
            </w:r>
            <w:r>
              <w:rPr>
                <w:sz w:val="20"/>
              </w:rPr>
              <w:t>〕</w:t>
            </w:r>
            <w:r>
              <w:rPr>
                <w:sz w:val="20"/>
              </w:rPr>
              <w:t>27</w:t>
            </w:r>
            <w:r>
              <w:rPr>
                <w:sz w:val="20"/>
              </w:rPr>
              <w:t>号）</w:t>
            </w:r>
            <w:r>
              <w:rPr>
                <w:sz w:val="20"/>
              </w:rPr>
              <w:t>、《</w:t>
            </w:r>
            <w:r>
              <w:rPr>
                <w:sz w:val="20"/>
              </w:rPr>
              <w:t>2025</w:t>
            </w:r>
            <w:r>
              <w:rPr>
                <w:sz w:val="20"/>
              </w:rPr>
              <w:t>年汕头市金平区农贸市场食用农产品快速检测工作方案》（</w:t>
            </w:r>
            <w:r>
              <w:rPr>
                <w:sz w:val="20"/>
              </w:rPr>
              <w:t>汕</w:t>
            </w:r>
            <w:r>
              <w:rPr>
                <w:sz w:val="20"/>
              </w:rPr>
              <w:t>金</w:t>
            </w:r>
            <w:r>
              <w:rPr>
                <w:sz w:val="20"/>
              </w:rPr>
              <w:t>市监办〔</w:t>
            </w:r>
            <w:r>
              <w:rPr>
                <w:sz w:val="20"/>
              </w:rPr>
              <w:t>202</w:t>
            </w:r>
            <w:r>
              <w:rPr>
                <w:sz w:val="20"/>
              </w:rPr>
              <w:t>5</w:t>
            </w:r>
            <w:r>
              <w:rPr>
                <w:sz w:val="20"/>
              </w:rPr>
              <w:t>〕</w:t>
            </w:r>
            <w:r>
              <w:rPr>
                <w:sz w:val="20"/>
              </w:rPr>
              <w:t>4</w:t>
            </w:r>
            <w:r>
              <w:rPr>
                <w:sz w:val="20"/>
              </w:rPr>
              <w:t>号</w:t>
            </w:r>
            <w:r>
              <w:rPr>
                <w:sz w:val="20"/>
              </w:rPr>
              <w:t>）文件要求，在汕头市金平区农贸市场开展食用农产品的快检检测工作。</w:t>
            </w:r>
          </w:p>
          <w:p>
            <w:pPr>
              <w:pStyle w:val="null3"/>
              <w:jc w:val="both"/>
            </w:pPr>
            <w:r>
              <w:rPr>
                <w:sz w:val="20"/>
              </w:rPr>
              <w:t>（三）开展快检市场数量</w:t>
            </w:r>
          </w:p>
          <w:p>
            <w:pPr>
              <w:pStyle w:val="null3"/>
              <w:jc w:val="both"/>
            </w:pPr>
            <w:r>
              <w:rPr>
                <w:sz w:val="20"/>
              </w:rPr>
              <w:t>根据金平区市场分布情况和上级工作部署，本次委托快检市场数量为</w:t>
            </w:r>
            <w:r>
              <w:rPr>
                <w:sz w:val="20"/>
              </w:rPr>
              <w:t>49</w:t>
            </w:r>
            <w:r>
              <w:rPr>
                <w:sz w:val="20"/>
              </w:rPr>
              <w:t>家。</w:t>
            </w:r>
          </w:p>
          <w:p>
            <w:pPr>
              <w:pStyle w:val="null3"/>
              <w:jc w:val="both"/>
            </w:pPr>
            <w:r>
              <w:rPr>
                <w:sz w:val="20"/>
              </w:rPr>
              <w:t>任务示范性快检市场数量</w:t>
            </w:r>
            <w:r>
              <w:rPr>
                <w:sz w:val="20"/>
              </w:rPr>
              <w:t>49</w:t>
            </w:r>
            <w:r>
              <w:rPr>
                <w:sz w:val="20"/>
              </w:rPr>
              <w:t>家，包括农贸零售市场</w:t>
            </w:r>
            <w:r>
              <w:rPr>
                <w:sz w:val="20"/>
              </w:rPr>
              <w:t>46</w:t>
            </w:r>
            <w:r>
              <w:rPr>
                <w:sz w:val="20"/>
              </w:rPr>
              <w:t>家，水产品批发市场</w:t>
            </w:r>
            <w:r>
              <w:rPr>
                <w:sz w:val="20"/>
              </w:rPr>
              <w:t>2</w:t>
            </w:r>
            <w:r>
              <w:rPr>
                <w:sz w:val="20"/>
              </w:rPr>
              <w:t>家，蔬菜批发市场</w:t>
            </w:r>
            <w:r>
              <w:rPr>
                <w:sz w:val="20"/>
              </w:rPr>
              <w:t>1</w:t>
            </w:r>
            <w:r>
              <w:rPr>
                <w:sz w:val="20"/>
              </w:rPr>
              <w:t>家。</w:t>
            </w:r>
          </w:p>
          <w:p>
            <w:pPr>
              <w:pStyle w:val="null3"/>
              <w:jc w:val="both"/>
            </w:pPr>
            <w:r>
              <w:rPr>
                <w:sz w:val="20"/>
              </w:rPr>
              <w:t xml:space="preserve">   </w:t>
            </w:r>
            <w:r>
              <w:rPr>
                <w:sz w:val="20"/>
              </w:rPr>
              <w:t>根据实际对市场周边等食用农产品销售者开展快检工作。</w:t>
            </w:r>
          </w:p>
          <w:p>
            <w:pPr>
              <w:pStyle w:val="null3"/>
              <w:jc w:val="both"/>
            </w:pPr>
            <w:r>
              <w:rPr>
                <w:sz w:val="20"/>
              </w:rPr>
              <w:t>（四）开展快检品种和项目</w:t>
            </w:r>
          </w:p>
          <w:p>
            <w:pPr>
              <w:pStyle w:val="null3"/>
              <w:jc w:val="both"/>
            </w:pPr>
            <w:r>
              <w:rPr>
                <w:sz w:val="20"/>
              </w:rPr>
              <w:t>快检的种类以果蔬类、水产品类和禽畜肉蛋类为主。省局在《广东省市场监督管理局办公室关于对</w:t>
            </w:r>
            <w:r>
              <w:rPr>
                <w:sz w:val="20"/>
              </w:rPr>
              <w:t>2024</w:t>
            </w:r>
            <w:r>
              <w:rPr>
                <w:sz w:val="20"/>
              </w:rPr>
              <w:t>年全省食用农产品快检工作开展监督及质量评价的通知》（粤市监办发〔</w:t>
            </w:r>
            <w:r>
              <w:rPr>
                <w:sz w:val="20"/>
              </w:rPr>
              <w:t>2024</w:t>
            </w:r>
            <w:r>
              <w:rPr>
                <w:sz w:val="20"/>
              </w:rPr>
              <w:t>〕</w:t>
            </w:r>
            <w:r>
              <w:rPr>
                <w:sz w:val="20"/>
              </w:rPr>
              <w:t>960</w:t>
            </w:r>
            <w:r>
              <w:rPr>
                <w:sz w:val="20"/>
              </w:rPr>
              <w:t>号）中明确了《农贸市场快检重点项目清单》，要以表中列出的重点项目适用范围开展快检工作，其中检测项目对应的重点品种快检批次所占总批次数比例不少于</w:t>
            </w:r>
            <w:r>
              <w:rPr>
                <w:sz w:val="20"/>
              </w:rPr>
              <w:t>50%</w:t>
            </w:r>
            <w:r>
              <w:rPr>
                <w:sz w:val="20"/>
              </w:rPr>
              <w:t>。为主开展快检工作，其中重点品种快检批次所占总批次比例不少于</w:t>
            </w:r>
            <w:r>
              <w:rPr>
                <w:sz w:val="20"/>
              </w:rPr>
              <w:t>50%</w:t>
            </w:r>
            <w:r>
              <w:rPr>
                <w:sz w:val="20"/>
              </w:rPr>
              <w:t>。每个水产品样品原则上检测</w:t>
            </w:r>
            <w:r>
              <w:rPr>
                <w:sz w:val="20"/>
              </w:rPr>
              <w:t>1</w:t>
            </w:r>
            <w:r>
              <w:rPr>
                <w:sz w:val="20"/>
              </w:rPr>
              <w:t>个项目，最多不超过</w:t>
            </w:r>
            <w:r>
              <w:rPr>
                <w:sz w:val="20"/>
              </w:rPr>
              <w:t>2</w:t>
            </w:r>
            <w:r>
              <w:rPr>
                <w:sz w:val="20"/>
              </w:rPr>
              <w:t>个项目。水产品快检品种应覆盖市场内售卖的鱼、虾、贝等重点品种，每周快检不少于</w:t>
            </w:r>
            <w:r>
              <w:rPr>
                <w:sz w:val="20"/>
              </w:rPr>
              <w:t>1</w:t>
            </w:r>
            <w:r>
              <w:rPr>
                <w:sz w:val="20"/>
              </w:rPr>
              <w:t>天。果蔬类产品快检要结合运用酶抑制率法（分光光度法）和胶体金免疫层析法（胶体金试纸条），采取胶体金免疫层析法检测果蔬的批次数量原则上应不少于果蔬实际完成批次数量的</w:t>
            </w:r>
            <w:r>
              <w:rPr>
                <w:sz w:val="20"/>
              </w:rPr>
              <w:t>50%</w:t>
            </w:r>
            <w:r>
              <w:rPr>
                <w:sz w:val="20"/>
              </w:rPr>
              <w:t>。通过加强对重点品种和重点项目的快检，提高不合格发现率，增强快检工作效果。</w:t>
            </w:r>
          </w:p>
          <w:p>
            <w:pPr>
              <w:pStyle w:val="null3"/>
              <w:jc w:val="both"/>
            </w:pPr>
            <w:r>
              <w:rPr>
                <w:sz w:val="20"/>
              </w:rPr>
              <w:t>（五）开展快检批次要求</w:t>
            </w:r>
          </w:p>
          <w:p>
            <w:pPr>
              <w:pStyle w:val="null3"/>
              <w:jc w:val="both"/>
            </w:pPr>
            <w:r>
              <w:rPr>
                <w:sz w:val="20"/>
              </w:rPr>
              <w:t>快检总任务批次数量以检验项次统计。</w:t>
            </w:r>
          </w:p>
          <w:p>
            <w:pPr>
              <w:pStyle w:val="null3"/>
              <w:jc w:val="both"/>
            </w:pPr>
            <w:r>
              <w:rPr>
                <w:sz w:val="20"/>
              </w:rPr>
              <w:t>1.</w:t>
            </w:r>
            <w:r>
              <w:rPr>
                <w:sz w:val="20"/>
              </w:rPr>
              <w:t>批发市场快检任务批次要求。水产品批发市场</w:t>
            </w:r>
            <w:r>
              <w:rPr>
                <w:sz w:val="20"/>
              </w:rPr>
              <w:t>2</w:t>
            </w:r>
            <w:r>
              <w:rPr>
                <w:sz w:val="20"/>
              </w:rPr>
              <w:t>个，其中，西港水产品交易中心每月快检批次不少于</w:t>
            </w:r>
            <w:r>
              <w:rPr>
                <w:sz w:val="20"/>
              </w:rPr>
              <w:t>200</w:t>
            </w:r>
            <w:r>
              <w:rPr>
                <w:sz w:val="20"/>
              </w:rPr>
              <w:t>批次，天环水产批发市场每月快检批次不少于</w:t>
            </w:r>
            <w:r>
              <w:rPr>
                <w:sz w:val="20"/>
              </w:rPr>
              <w:t>600</w:t>
            </w:r>
            <w:r>
              <w:rPr>
                <w:sz w:val="20"/>
              </w:rPr>
              <w:t>批次，快检种类为水产品。蔬菜批发市场</w:t>
            </w:r>
            <w:r>
              <w:rPr>
                <w:sz w:val="20"/>
              </w:rPr>
              <w:t>1</w:t>
            </w:r>
            <w:r>
              <w:rPr>
                <w:sz w:val="20"/>
              </w:rPr>
              <w:t>个，江南果蔬批发市场每月快检批次不少于</w:t>
            </w:r>
            <w:r>
              <w:rPr>
                <w:sz w:val="20"/>
              </w:rPr>
              <w:t>900</w:t>
            </w:r>
            <w:r>
              <w:rPr>
                <w:sz w:val="20"/>
              </w:rPr>
              <w:t>批次，蔬菜样品不少于</w:t>
            </w:r>
            <w:r>
              <w:rPr>
                <w:sz w:val="20"/>
              </w:rPr>
              <w:t>400</w:t>
            </w:r>
            <w:r>
              <w:rPr>
                <w:sz w:val="20"/>
              </w:rPr>
              <w:t>个，快检种类为蔬菜。</w:t>
            </w:r>
          </w:p>
          <w:p>
            <w:pPr>
              <w:pStyle w:val="null3"/>
              <w:jc w:val="both"/>
            </w:pPr>
            <w:r>
              <w:rPr>
                <w:sz w:val="20"/>
              </w:rPr>
              <w:t>2.</w:t>
            </w:r>
            <w:r>
              <w:rPr>
                <w:sz w:val="20"/>
              </w:rPr>
              <w:t>零售市场快检批次数量要求。零售市场</w:t>
            </w:r>
            <w:r>
              <w:rPr>
                <w:sz w:val="20"/>
              </w:rPr>
              <w:t>46</w:t>
            </w:r>
            <w:r>
              <w:rPr>
                <w:sz w:val="20"/>
              </w:rPr>
              <w:t>个，具体批次分配见附件，快检种类覆盖果蔬、水产品、肉蛋类。有特殊情况的可以根据实际情况适当调整市场批次数量和各品种的抽检比例。</w:t>
            </w:r>
          </w:p>
          <w:p>
            <w:pPr>
              <w:pStyle w:val="null3"/>
              <w:jc w:val="both"/>
            </w:pPr>
            <w:r>
              <w:rPr>
                <w:sz w:val="20"/>
              </w:rPr>
              <w:t>3.</w:t>
            </w:r>
            <w:r>
              <w:rPr>
                <w:sz w:val="20"/>
              </w:rPr>
              <w:t>市场周边等食用农产品销售者每月快检批次为</w:t>
            </w:r>
            <w:r>
              <w:rPr>
                <w:sz w:val="20"/>
              </w:rPr>
              <w:t>500</w:t>
            </w:r>
            <w:r>
              <w:rPr>
                <w:sz w:val="20"/>
              </w:rPr>
              <w:t>批次，快检种类覆盖蔬菜、水产品、肉蛋类。</w:t>
            </w:r>
          </w:p>
          <w:p>
            <w:pPr>
              <w:pStyle w:val="null3"/>
              <w:jc w:val="both"/>
            </w:pPr>
            <w:r>
              <w:rPr>
                <w:sz w:val="20"/>
              </w:rPr>
              <w:t>4.</w:t>
            </w:r>
            <w:r>
              <w:rPr>
                <w:sz w:val="20"/>
              </w:rPr>
              <w:t>突出重点品种快检。以批发市场为重点，针对高风险、重点品种增加快检数量和频次。同时要根据辖区实际，安排对畜禽肉蛋等种类进行快检。</w:t>
            </w:r>
          </w:p>
          <w:p>
            <w:pPr>
              <w:pStyle w:val="null3"/>
              <w:jc w:val="both"/>
            </w:pPr>
            <w:r>
              <w:rPr>
                <w:sz w:val="20"/>
              </w:rPr>
              <w:t>5.</w:t>
            </w:r>
            <w:r>
              <w:rPr>
                <w:sz w:val="20"/>
              </w:rPr>
              <w:t>确保快检批次数达标。除市场休市和淡季、休渔期等时间节点外，批发市场原则上每周开展快检不少于</w:t>
            </w:r>
            <w:r>
              <w:rPr>
                <w:sz w:val="20"/>
              </w:rPr>
              <w:t>5</w:t>
            </w:r>
            <w:r>
              <w:rPr>
                <w:sz w:val="20"/>
              </w:rPr>
              <w:t>天，零售市场原则上每周开展快检不少于</w:t>
            </w:r>
            <w:r>
              <w:rPr>
                <w:sz w:val="20"/>
              </w:rPr>
              <w:t>3</w:t>
            </w:r>
            <w:r>
              <w:rPr>
                <w:sz w:val="20"/>
              </w:rPr>
              <w:t>天，并关注节假日消费特点，有所侧重加强开展快检。除</w:t>
            </w:r>
            <w:r>
              <w:rPr>
                <w:sz w:val="20"/>
              </w:rPr>
              <w:t>15</w:t>
            </w:r>
            <w:r>
              <w:rPr>
                <w:sz w:val="20"/>
              </w:rPr>
              <w:t>个每月快检批次不少于</w:t>
            </w:r>
            <w:r>
              <w:rPr>
                <w:sz w:val="20"/>
              </w:rPr>
              <w:t>150</w:t>
            </w:r>
            <w:r>
              <w:rPr>
                <w:sz w:val="20"/>
              </w:rPr>
              <w:t>批次的市场外，其他市场每次抽样对象原则上不少于</w:t>
            </w:r>
            <w:r>
              <w:rPr>
                <w:sz w:val="20"/>
              </w:rPr>
              <w:t>3</w:t>
            </w:r>
            <w:r>
              <w:rPr>
                <w:sz w:val="20"/>
              </w:rPr>
              <w:t>家，每月按上述批次数量要求完成辖区批发市场、零售市场的快检批次总数量。</w:t>
            </w:r>
          </w:p>
          <w:p>
            <w:pPr>
              <w:pStyle w:val="null3"/>
              <w:jc w:val="both"/>
            </w:pPr>
            <w:r>
              <w:rPr>
                <w:sz w:val="20"/>
              </w:rPr>
              <w:t>三、其他增值服务工作</w:t>
            </w:r>
          </w:p>
          <w:p>
            <w:pPr>
              <w:pStyle w:val="null3"/>
              <w:jc w:val="both"/>
            </w:pPr>
            <w:r>
              <w:rPr>
                <w:sz w:val="20"/>
              </w:rPr>
              <w:t>（一）中标人应配合区局选择中心城区、人流量大的市场开展</w:t>
            </w:r>
            <w:r>
              <w:rPr>
                <w:sz w:val="20"/>
              </w:rPr>
              <w:t>“市民免费送检点”、“快检开放日”、食品安全宣传等便民活动，合同期间不少于</w:t>
            </w:r>
            <w:r>
              <w:rPr>
                <w:sz w:val="20"/>
              </w:rPr>
              <w:t>4</w:t>
            </w:r>
            <w:r>
              <w:rPr>
                <w:sz w:val="20"/>
              </w:rPr>
              <w:t>次，加强与市民之间的互动，增强市民参与度和知晓度，提高快检工作的社会效果。</w:t>
            </w:r>
          </w:p>
          <w:p>
            <w:pPr>
              <w:pStyle w:val="null3"/>
              <w:jc w:val="both"/>
            </w:pPr>
            <w:r>
              <w:rPr>
                <w:sz w:val="20"/>
              </w:rPr>
              <w:t>（二）中标人应对市委、市政府、人大政协、迎宾馆（中共汕头市委招待所）、区政府食堂等单位进行快检工作。</w:t>
            </w:r>
          </w:p>
          <w:p>
            <w:pPr>
              <w:pStyle w:val="null3"/>
              <w:jc w:val="both"/>
            </w:pPr>
            <w:r>
              <w:rPr>
                <w:sz w:val="20"/>
              </w:rPr>
              <w:t>1.</w:t>
            </w:r>
            <w:r>
              <w:rPr>
                <w:sz w:val="20"/>
              </w:rPr>
              <w:t>每周对上述单位进行不少于一次的快检。</w:t>
            </w:r>
          </w:p>
          <w:p>
            <w:pPr>
              <w:pStyle w:val="null3"/>
              <w:jc w:val="both"/>
            </w:pPr>
            <w:r>
              <w:rPr>
                <w:sz w:val="20"/>
              </w:rPr>
              <w:t>2.</w:t>
            </w:r>
            <w:r>
              <w:rPr>
                <w:sz w:val="20"/>
              </w:rPr>
              <w:t>快检品种及批次：以蔬菜类、水产品类和禽畜肉蛋类为主。每个单位每月快检总批次不低于</w:t>
            </w:r>
            <w:r>
              <w:rPr>
                <w:sz w:val="20"/>
              </w:rPr>
              <w:t>20</w:t>
            </w:r>
            <w:r>
              <w:rPr>
                <w:sz w:val="20"/>
              </w:rPr>
              <w:t>批次，其中水产品类和禽畜肉蛋类批次总共不低于</w:t>
            </w:r>
            <w:r>
              <w:rPr>
                <w:sz w:val="20"/>
              </w:rPr>
              <w:t>4</w:t>
            </w:r>
            <w:r>
              <w:rPr>
                <w:sz w:val="20"/>
              </w:rPr>
              <w:t>批次。</w:t>
            </w:r>
          </w:p>
          <w:p>
            <w:pPr>
              <w:pStyle w:val="null3"/>
              <w:jc w:val="both"/>
            </w:pPr>
            <w:r>
              <w:rPr>
                <w:sz w:val="20"/>
              </w:rPr>
              <w:t>（三）其他工作</w:t>
            </w:r>
          </w:p>
          <w:p>
            <w:pPr>
              <w:pStyle w:val="null3"/>
              <w:jc w:val="both"/>
            </w:pPr>
            <w:r>
              <w:rPr>
                <w:sz w:val="20"/>
              </w:rPr>
              <w:t>在节假日、区域特色风俗活动、中高考期间学校食堂监餐、各食品生产经营企业检查、重大活动食品安全保障等区局需要开展快检工作的，无偿配合区局做好快检工作，具体工作由区局另行通知。</w:t>
            </w:r>
          </w:p>
          <w:p>
            <w:pPr>
              <w:pStyle w:val="null3"/>
              <w:jc w:val="both"/>
            </w:pPr>
            <w:r>
              <w:rPr>
                <w:sz w:val="20"/>
              </w:rPr>
              <w:t>四、快检工作要求</w:t>
            </w:r>
          </w:p>
          <w:p>
            <w:pPr>
              <w:pStyle w:val="null3"/>
              <w:jc w:val="both"/>
            </w:pPr>
            <w:r>
              <w:rPr>
                <w:sz w:val="20"/>
              </w:rPr>
              <w:t>根据《关于规范提升汕头市农贸市场食用农产品快速检测质量的通知》《关于持续提升汕头市食用农产品快速检测质量的通知》《关于进一步规范汕头市市场监管系统食用农产品快速检测的通知》《关于促进完善汕头市食用农产品快速检测工作机制的通知》等系列文件，以及快检设备、快检试剂操作使用方法，按程序、依步骤开展快检，做好抽样、留样、检验等工作，准确填写和妥善保存相关信息记录以备核查。定期对快检设备进行维护，确保快检设备正常工作。</w:t>
            </w:r>
          </w:p>
          <w:p>
            <w:pPr>
              <w:pStyle w:val="null3"/>
              <w:jc w:val="both"/>
            </w:pPr>
            <w:r>
              <w:rPr>
                <w:sz w:val="20"/>
              </w:rPr>
              <w:t>快检操作人员应经过食品检验检测专业培训，熟悉相关法律法规、技术标准，掌握快检操作规范、质量管理等知识和技能。对快检通过培训的人员发放资格证，持证上岗。培训不通过的，不得承担快检工作。</w:t>
            </w:r>
          </w:p>
          <w:p>
            <w:pPr>
              <w:pStyle w:val="null3"/>
              <w:jc w:val="both"/>
            </w:pPr>
            <w:r>
              <w:rPr>
                <w:sz w:val="20"/>
              </w:rPr>
              <w:t>（二）</w:t>
            </w:r>
            <w:r>
              <w:rPr>
                <w:sz w:val="20"/>
              </w:rPr>
              <w:t>在进行抽样时应如实填写《食用农产品快速检验抽样单》，详细记录来源信息（来源地和供货者信息），检测结果及时上传至广东省食用农产品市场销售质量安全监管系统（以下简称平台）并</w:t>
            </w:r>
            <w:r>
              <w:rPr>
                <w:sz w:val="20"/>
              </w:rPr>
              <w:t>在每日</w:t>
            </w:r>
            <w:r>
              <w:rPr>
                <w:sz w:val="20"/>
              </w:rPr>
              <w:t>10:00</w:t>
            </w:r>
            <w:r>
              <w:rPr>
                <w:sz w:val="20"/>
              </w:rPr>
              <w:t>前</w:t>
            </w:r>
            <w:r>
              <w:rPr>
                <w:sz w:val="20"/>
              </w:rPr>
              <w:t>进行公示（通过市场快检显示屏公示）。对快检不合格的农产品信息要及时向区市监局和辖区基层所汇报，并收集后处置销毁照片上传至平台</w:t>
            </w:r>
            <w:r>
              <w:rPr>
                <w:sz w:val="20"/>
              </w:rPr>
              <w:t>，每日快检的总体情况要及时收集并向区局汇报。</w:t>
            </w:r>
          </w:p>
          <w:p>
            <w:pPr>
              <w:pStyle w:val="null3"/>
              <w:jc w:val="both"/>
            </w:pPr>
            <w:r>
              <w:rPr>
                <w:sz w:val="20"/>
              </w:rPr>
              <w:t>（三）</w:t>
            </w:r>
            <w:r>
              <w:rPr>
                <w:sz w:val="20"/>
              </w:rPr>
              <w:t>针对检测结果为阳性的不合格农产品，要及时向区局食品经营安全监管股和属地市监所进行报告，报告时要写明该不合格农产品的品种和经营者信息及上传《食用农产品快速检验抽样单》。</w:t>
            </w:r>
            <w:r>
              <w:rPr>
                <w:sz w:val="20"/>
              </w:rPr>
              <w:t>每月快检不合格的销售者名单要及时通报局食品经营安全监管股。</w:t>
            </w:r>
          </w:p>
          <w:p>
            <w:pPr>
              <w:pStyle w:val="null3"/>
              <w:jc w:val="both"/>
            </w:pPr>
            <w:r>
              <w:rPr>
                <w:sz w:val="20"/>
              </w:rPr>
              <w:t>（四）建立做好快检试剂出入库台帐等工作及制度，按照市局、省局监督质量评价和考核工作的要求建立相关制度并开展相关工作。</w:t>
            </w:r>
          </w:p>
          <w:p>
            <w:pPr>
              <w:pStyle w:val="null3"/>
              <w:jc w:val="both"/>
            </w:pPr>
            <w:r>
              <w:rPr>
                <w:sz w:val="20"/>
              </w:rPr>
              <w:t>（五）采购人有权对合同规定范围内中标人的服务行为进行监督和检查，拥有监管权。对中标人快检工作进行快检复核和检查，每月采取不定时随机抽查、现场检查的方式对快检市场进行常态化检查。</w:t>
            </w:r>
          </w:p>
          <w:p>
            <w:pPr>
              <w:pStyle w:val="null3"/>
              <w:jc w:val="both"/>
            </w:pPr>
            <w:r>
              <w:rPr>
                <w:sz w:val="20"/>
              </w:rPr>
              <w:t>（六）采购人对快检数据进行检查，对错报、漏报的，及时督促中标人改正；若中标人存在数据作假的，在服务期限内每发现一次扣合同金额</w:t>
            </w:r>
            <w:r>
              <w:rPr>
                <w:sz w:val="20"/>
              </w:rPr>
              <w:t>10000</w:t>
            </w:r>
            <w:r>
              <w:rPr>
                <w:sz w:val="20"/>
              </w:rPr>
              <w:t>元并进行约谈，发现三次存在数据作假的或上级部门对快检工作评价为“</w:t>
            </w:r>
            <w:r>
              <w:rPr>
                <w:sz w:val="20"/>
              </w:rPr>
              <w:t>0</w:t>
            </w:r>
            <w:r>
              <w:rPr>
                <w:sz w:val="20"/>
              </w:rPr>
              <w:t>”分的，采购人将终止合同或追究相关法律责任。</w:t>
            </w:r>
          </w:p>
          <w:p>
            <w:pPr>
              <w:pStyle w:val="null3"/>
              <w:jc w:val="both"/>
            </w:pPr>
            <w:r>
              <w:rPr>
                <w:sz w:val="20"/>
              </w:rPr>
              <w:t>附件：</w:t>
            </w:r>
            <w:r>
              <w:rPr>
                <w:sz w:val="20"/>
              </w:rPr>
              <w:t>1</w:t>
            </w:r>
            <w:r>
              <w:rPr>
                <w:sz w:val="20"/>
              </w:rPr>
              <w:t>、汕头市金平区市场监督管理局</w:t>
            </w:r>
            <w:r>
              <w:rPr>
                <w:sz w:val="20"/>
              </w:rPr>
              <w:t>2025</w:t>
            </w:r>
            <w:r>
              <w:rPr>
                <w:sz w:val="20"/>
              </w:rPr>
              <w:t>年农贸市场快检批次分配方案</w:t>
            </w:r>
          </w:p>
          <w:p>
            <w:pPr>
              <w:pStyle w:val="null3"/>
              <w:jc w:val="both"/>
            </w:pPr>
            <w:r>
              <w:rPr>
                <w:sz w:val="20"/>
              </w:rPr>
              <w:t xml:space="preserve">      </w:t>
            </w:r>
            <w:r>
              <w:rPr>
                <w:sz w:val="20"/>
              </w:rPr>
              <w:t>2</w:t>
            </w:r>
            <w:r>
              <w:rPr>
                <w:sz w:val="20"/>
              </w:rPr>
              <w:t>、食用农产品快检重点项目清单</w:t>
            </w:r>
          </w:p>
          <w:p>
            <w:pPr>
              <w:pStyle w:val="null3"/>
              <w:jc w:val="both"/>
            </w:pPr>
            <w:r>
              <w:rPr/>
              <w:t>附件</w:t>
            </w:r>
            <w:r>
              <w:rPr/>
              <w:t>1</w:t>
            </w:r>
            <w:r>
              <w:rPr/>
              <w:t>：</w:t>
            </w:r>
          </w:p>
          <w:tbl>
            <w:tblPr>
              <w:tblBorders>
                <w:top w:val="none" w:color="000000" w:sz="4"/>
                <w:left w:val="none" w:color="000000" w:sz="4"/>
                <w:bottom w:val="none" w:color="000000" w:sz="4"/>
                <w:right w:val="none" w:color="000000" w:sz="4"/>
                <w:insideH w:val="none"/>
                <w:insideV w:val="none"/>
              </w:tblBorders>
            </w:tblPr>
            <w:tblGrid>
              <w:gridCol w:w="1250"/>
              <w:gridCol w:w="1002"/>
              <w:gridCol w:w="1182"/>
              <w:gridCol w:w="1126"/>
              <w:gridCol w:w="1013"/>
            </w:tblGrid>
            <w:tr>
              <w:tc>
                <w:tcPr>
                  <w:tcW w:type="dxa" w:w="557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6"/>
                      <w:b/>
                      <w:color w:val="000000"/>
                    </w:rPr>
                    <w:t>202</w:t>
                  </w:r>
                  <w:r>
                    <w:rPr>
                      <w:sz w:val="16"/>
                      <w:b/>
                      <w:color w:val="000000"/>
                    </w:rPr>
                    <w:t>5</w:t>
                  </w:r>
                  <w:r>
                    <w:rPr>
                      <w:sz w:val="16"/>
                      <w:b/>
                      <w:color w:val="000000"/>
                    </w:rPr>
                    <w:t>年汕头市金平区市场监督管理局农贸市场快检批次分配方案</w:t>
                  </w:r>
                </w:p>
              </w:tc>
            </w:tr>
            <w:tr>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市场名称</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果蔬（批次</w:t>
                  </w:r>
                  <w:r>
                    <w:rPr>
                      <w:sz w:val="16"/>
                      <w:b/>
                    </w:rPr>
                    <w:t>/月）</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水产品（批次</w:t>
                  </w:r>
                  <w:r>
                    <w:rPr>
                      <w:sz w:val="16"/>
                      <w:b/>
                    </w:rPr>
                    <w:t>/月）</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肉蛋类（批次</w:t>
                  </w:r>
                  <w:r>
                    <w:rPr>
                      <w:sz w:val="16"/>
                      <w:b/>
                    </w:rPr>
                    <w:t>/月）</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小计（批次</w:t>
                  </w:r>
                  <w:r>
                    <w:rPr>
                      <w:sz w:val="16"/>
                      <w:b/>
                    </w:rPr>
                    <w:t>/月）</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新南墩市场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新广厦市场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马西市场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蓬洲市场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新海滨市场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老大华市场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中山东综合市场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新金龙市场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新陵海市场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新平原市场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新金华市场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长厦综合市场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同益综合市场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金墩市场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东墩综合市场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新乡市场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红荔市场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金禧市场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共和市场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新大华市场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新华坞市场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龙眼市场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金砂市场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金砂东门市场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龙北市场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月季市场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金新市场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新瑞平市场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金紫市场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龙腾嘉园综合市场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莲塘市场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双和市场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新商平市场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新跃进市场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厦岭光华市场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廻澜市场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升侨园市场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浮西市场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浮东市场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新大窖市场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东楼综合市场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下岐综合市场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鮀中市场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413</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鮀浦市场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275</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长安市场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华新城综合市场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137</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西港水产品交易中心</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天环水产批发市场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600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江南果蔬批发市场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900</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0</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市场周边等食用农产品销售者</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460</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小计（批次</w:t>
                  </w:r>
                  <w:r>
                    <w:rPr>
                      <w:sz w:val="16"/>
                    </w:rPr>
                    <w:t>/月）</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w:t>
                  </w:r>
                  <w:r>
                    <w:rPr>
                      <w:sz w:val="16"/>
                    </w:rPr>
                    <w:t>182</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1690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228</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w:t>
                  </w:r>
                  <w:r>
                    <w:rPr>
                      <w:sz w:val="16"/>
                    </w:rPr>
                    <w:t>1</w:t>
                  </w:r>
                  <w:r>
                    <w:rPr>
                      <w:sz w:val="16"/>
                    </w:rPr>
                    <w:t>00</w:t>
                  </w:r>
                </w:p>
              </w:tc>
            </w:tr>
            <w:tr>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合计（批次</w:t>
                  </w:r>
                  <w:r>
                    <w:rPr>
                      <w:sz w:val="16"/>
                    </w:rPr>
                    <w:t>/年）</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158184</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20280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2736</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r>
                    <w:rPr>
                      <w:sz w:val="16"/>
                    </w:rPr>
                    <w:t>812</w:t>
                  </w:r>
                  <w:r>
                    <w:rPr>
                      <w:sz w:val="16"/>
                    </w:rPr>
                    <w:t>00</w:t>
                  </w:r>
                </w:p>
              </w:tc>
            </w:tr>
            <w:tr>
              <w:tc>
                <w:tcPr>
                  <w:tcW w:type="dxa" w:w="55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6"/>
                      <w:color w:val="000000"/>
                    </w:rPr>
                    <w:t>备注：共计</w:t>
                  </w:r>
                  <w:r>
                    <w:rPr>
                      <w:sz w:val="16"/>
                      <w:color w:val="000000"/>
                    </w:rPr>
                    <w:t>49个农贸市场，其中综合零售市场46个，水产品批发市场2个，蔬菜批发市场1个；</w:t>
                  </w:r>
                </w:p>
              </w:tc>
            </w:tr>
          </w:tbl>
          <w:p>
            <w:pPr>
              <w:pStyle w:val="null3"/>
              <w:jc w:val="both"/>
            </w:pPr>
            <w:r>
              <w:rPr/>
              <w:t>附件</w:t>
            </w:r>
            <w:r>
              <w:rPr/>
              <w:t>2</w:t>
            </w:r>
            <w:r>
              <w:rPr/>
              <w:t>：食用农产品快检重点项目清单</w:t>
            </w:r>
          </w:p>
          <w:tbl>
            <w:tblPr>
              <w:tblBorders>
                <w:top w:val="none" w:color="000000" w:sz="4"/>
                <w:left w:val="none" w:color="000000" w:sz="4"/>
                <w:bottom w:val="none" w:color="000000" w:sz="4"/>
                <w:right w:val="none" w:color="000000" w:sz="4"/>
                <w:insideH w:val="none"/>
                <w:insideV w:val="none"/>
              </w:tblBorders>
            </w:tblPr>
            <w:tblGrid>
              <w:gridCol w:w="393"/>
              <w:gridCol w:w="1234"/>
              <w:gridCol w:w="2224"/>
              <w:gridCol w:w="1021"/>
              <w:gridCol w:w="691"/>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序号</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快检项目及参数</w:t>
                  </w:r>
                </w:p>
              </w:tc>
              <w:tc>
                <w:tcPr>
                  <w:tcW w:type="dxa" w:w="2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适用范围</w:t>
                  </w:r>
                </w:p>
              </w:tc>
              <w:tc>
                <w:tcPr>
                  <w:tcW w:type="dxa" w:w="1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重点品种</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b/>
                    </w:rPr>
                    <w:t>备注</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酶抑制率法农药残留（分光光度法）</w:t>
                  </w:r>
                </w:p>
                <w:p>
                  <w:pPr>
                    <w:pStyle w:val="null3"/>
                    <w:jc w:val="left"/>
                  </w:pPr>
                  <w:r>
                    <w:rPr>
                      <w:sz w:val="16"/>
                    </w:rPr>
                    <w:t>敌百虫</w:t>
                  </w:r>
                  <w:r>
                    <w:rPr>
                      <w:sz w:val="16"/>
                    </w:rPr>
                    <w:t>0.1mg/kg</w:t>
                  </w:r>
                  <w:r>
                    <w:rPr>
                      <w:sz w:val="16"/>
                    </w:rPr>
                    <w:t>，丙溴磷</w:t>
                  </w:r>
                  <w:r>
                    <w:rPr>
                      <w:sz w:val="16"/>
                    </w:rPr>
                    <w:t>0.5mg/kg</w:t>
                  </w:r>
                  <w:r>
                    <w:rPr>
                      <w:sz w:val="16"/>
                    </w:rPr>
                    <w:t>，灭多威</w:t>
                  </w:r>
                  <w:r>
                    <w:rPr>
                      <w:sz w:val="16"/>
                    </w:rPr>
                    <w:t>0.2mg/kg</w:t>
                  </w:r>
                  <w:r>
                    <w:rPr>
                      <w:sz w:val="16"/>
                    </w:rPr>
                    <w:t>，克百威</w:t>
                  </w:r>
                  <w:r>
                    <w:rPr>
                      <w:sz w:val="16"/>
                    </w:rPr>
                    <w:t>0.02mg/kg</w:t>
                  </w:r>
                  <w:r>
                    <w:rPr>
                      <w:sz w:val="16"/>
                    </w:rPr>
                    <w:t>，敌敌畏</w:t>
                  </w:r>
                  <w:r>
                    <w:rPr>
                      <w:sz w:val="16"/>
                    </w:rPr>
                    <w:t>0.2mg/kg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油菜、菠菜、芹菜、韭菜等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菠菜、芹菜、韭菜、普通白菜等</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丙溴磷</w:t>
                  </w:r>
                </w:p>
                <w:p>
                  <w:pPr>
                    <w:pStyle w:val="null3"/>
                    <w:jc w:val="center"/>
                  </w:pPr>
                  <w:r>
                    <w:rPr>
                      <w:sz w:val="16"/>
                    </w:rPr>
                    <w:t>0.2</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柑、橘、橙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3</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啶虫脒</w:t>
                  </w:r>
                </w:p>
                <w:p>
                  <w:pPr>
                    <w:pStyle w:val="null3"/>
                    <w:jc w:val="center"/>
                  </w:pPr>
                  <w:r>
                    <w:rPr>
                      <w:sz w:val="16"/>
                    </w:rPr>
                    <w:t>0.2mg/kg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16"/>
                    </w:rPr>
                    <w:t>韭菜、葱、青蒜、蒜薹、结球甘蓝、花椰菜、芥蓝、菜薹（菜心）、叶菜类蔬菜、茄果类蔬菜、黄瓜、西葫芦、节瓜、苦瓜、冬瓜、南瓜、豆类蔬菜、芦笋、茎用莴苣、萝卜、豆瓣菜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花椰菜、普通白菜、大白菜、豇豆、菜豆（四季豆）、食荚豌豆、</w:t>
                  </w:r>
                  <w:r>
                    <w:rPr>
                      <w:sz w:val="16"/>
                    </w:rPr>
                    <w:t>辣椒、菜薹（菜心）</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检测时需按具体品种的限量值进行稀释。</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4</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毒死蜱</w:t>
                  </w:r>
                </w:p>
                <w:p>
                  <w:pPr>
                    <w:pStyle w:val="null3"/>
                    <w:jc w:val="center"/>
                  </w:pPr>
                  <w:r>
                    <w:rPr>
                      <w:sz w:val="16"/>
                    </w:rPr>
                    <w:t>0.02</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蔬菜（食荚豌豆除外）</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芹菜、菠菜、普通白菜、</w:t>
                  </w:r>
                  <w:r>
                    <w:rPr>
                      <w:sz w:val="16"/>
                    </w:rPr>
                    <w:t>豇豆、菜薹（菜心）、辣椒、葱</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检测时需按具体品种的限量值进行稀释。</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5</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多菌灵</w:t>
                  </w:r>
                </w:p>
                <w:p>
                  <w:pPr>
                    <w:pStyle w:val="null3"/>
                    <w:jc w:val="center"/>
                  </w:pPr>
                  <w:r>
                    <w:rPr>
                      <w:sz w:val="16"/>
                    </w:rPr>
                    <w:t>0.5</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韭菜、抱子甘蓝、结球莴苣、叶芥菜、番茄、茄子、辣椒、黄瓜、西葫芦、菜豆（四季豆）、芦笋、根芥菜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菜豆（四季豆）、韭菜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检测时需按具体品种的限量值进行稀释。</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6</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氟虫腈</w:t>
                  </w:r>
                </w:p>
                <w:p>
                  <w:pPr>
                    <w:pStyle w:val="null3"/>
                    <w:jc w:val="center"/>
                  </w:pPr>
                  <w:r>
                    <w:rPr>
                      <w:sz w:val="16"/>
                    </w:rPr>
                    <w:t>0.02</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普通白菜、油麦菜、叶芥菜、豇豆、菠菜、菜薹（菜心）</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7</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甲基异柳磷</w:t>
                  </w:r>
                </w:p>
                <w:p>
                  <w:pPr>
                    <w:pStyle w:val="null3"/>
                    <w:jc w:val="center"/>
                  </w:pPr>
                  <w:r>
                    <w:rPr>
                      <w:sz w:val="16"/>
                    </w:rPr>
                    <w:t>0.01</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豇豆、普通白菜、</w:t>
                  </w:r>
                  <w:r>
                    <w:rPr>
                      <w:sz w:val="16"/>
                    </w:rPr>
                    <w:t>葱、结球甘蓝、芹菜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葱</w:t>
                  </w:r>
                  <w:r>
                    <w:rPr>
                      <w:sz w:val="16"/>
                    </w:rPr>
                    <w:t>、芹菜</w:t>
                  </w:r>
                  <w:r>
                    <w:rPr>
                      <w:sz w:val="16"/>
                    </w:rPr>
                    <w:t>易出现假阳性，制样时不可均质。</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8</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克百威</w:t>
                  </w:r>
                </w:p>
                <w:p>
                  <w:pPr>
                    <w:pStyle w:val="null3"/>
                    <w:jc w:val="center"/>
                  </w:pPr>
                  <w:r>
                    <w:rPr>
                      <w:sz w:val="16"/>
                    </w:rPr>
                    <w:t>0.02</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蔬菜、水果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豇豆、韭菜、菠菜、茄子、辣椒、普通白菜、芹菜、菜豆（四季豆）、柑、橘、橙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9</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灭蝇胺</w:t>
                  </w:r>
                </w:p>
                <w:p>
                  <w:pPr>
                    <w:pStyle w:val="null3"/>
                    <w:jc w:val="center"/>
                  </w:pPr>
                  <w:r>
                    <w:rPr>
                      <w:sz w:val="16"/>
                    </w:rPr>
                    <w:t>0.5mg/kg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葱、青花菜、叶用莴苣、结球莴苣、油麦菜、叶芥菜、茎用莴苣叶、芹菜、甜椒、黄瓜、西葫芦、苦瓜、丝瓜、豇豆、菜豆、食荚豌豆、扁豆、蚕豆、豌豆、朝鲜蓟、茎用莴苣、姜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豇豆、菜豆（四季豆）、食荚豌豆、扁豆、蚕豆、豌豆</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个别厂家豆类蔬菜制样均质会出现假阳性。</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10</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三唑磷</w:t>
                  </w:r>
                </w:p>
                <w:p>
                  <w:pPr>
                    <w:pStyle w:val="null3"/>
                    <w:jc w:val="center"/>
                  </w:pPr>
                  <w:r>
                    <w:rPr>
                      <w:sz w:val="16"/>
                    </w:rPr>
                    <w:t>0.</w:t>
                  </w:r>
                  <w:r>
                    <w:rPr>
                      <w:sz w:val="16"/>
                    </w:rPr>
                    <w:t>05</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w:t>
                  </w:r>
                </w:p>
                <w:p>
                  <w:pPr>
                    <w:pStyle w:val="null3"/>
                    <w:jc w:val="center"/>
                  </w:pPr>
                  <w:r>
                    <w:rPr>
                      <w:sz w:val="16"/>
                    </w:rPr>
                    <w:t>柑、橘、橙、苹果、荔枝</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豇豆、柑、橘、橙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检测时需按具体品种的限量值进行稀释。</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水胺硫磷</w:t>
                  </w:r>
                </w:p>
                <w:p>
                  <w:pPr>
                    <w:pStyle w:val="null3"/>
                    <w:jc w:val="center"/>
                  </w:pPr>
                  <w:r>
                    <w:rPr>
                      <w:sz w:val="16"/>
                    </w:rPr>
                    <w:t>0.05</w:t>
                  </w:r>
                  <w:r>
                    <w:rPr>
                      <w:sz w:val="16"/>
                    </w:rPr>
                    <w:t>mg/kg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蔬菜</w:t>
                  </w:r>
                  <w:r>
                    <w:rPr>
                      <w:sz w:val="16"/>
                    </w:rPr>
                    <w:t>、</w:t>
                  </w:r>
                  <w:r>
                    <w:rPr>
                      <w:sz w:val="16"/>
                    </w:rPr>
                    <w:t>水果</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豇豆、</w:t>
                  </w:r>
                  <w:r>
                    <w:rPr>
                      <w:sz w:val="16"/>
                    </w:rPr>
                    <w:t>葱</w:t>
                  </w:r>
                  <w:r>
                    <w:rPr>
                      <w:sz w:val="16"/>
                    </w:rPr>
                    <w:t>、菠菜、芹菜</w:t>
                  </w:r>
                  <w:r>
                    <w:rPr>
                      <w:sz w:val="16"/>
                    </w:rPr>
                    <w:t>、柑、橘、橙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葱</w:t>
                  </w:r>
                  <w:r>
                    <w:rPr>
                      <w:sz w:val="16"/>
                    </w:rPr>
                    <w:t>、</w:t>
                  </w:r>
                  <w:r>
                    <w:rPr>
                      <w:sz w:val="16"/>
                    </w:rPr>
                    <w:t>芹菜</w:t>
                  </w:r>
                  <w:r>
                    <w:rPr>
                      <w:sz w:val="16"/>
                    </w:rPr>
                    <w:t>易出现假阳性，制样时不可均质。</w:t>
                  </w: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12</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孔雀石绿</w:t>
                  </w:r>
                </w:p>
                <w:p>
                  <w:pPr>
                    <w:pStyle w:val="null3"/>
                    <w:jc w:val="center"/>
                  </w:pPr>
                  <w:r>
                    <w:rPr>
                      <w:sz w:val="16"/>
                    </w:rPr>
                    <w:t>2.0μg/kg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r>
                    <w:rPr>
                      <w:sz w:val="16"/>
                    </w:rPr>
                    <w:t>黄颡鱼（黄骨鱼）、鳜（桂花鱼）、大菱鲆（多宝鱼）、乌鳢（生鱼）、草鱼（鲩鱼）、胡子鲶（塘鲺）、花鲈</w:t>
                  </w:r>
                  <w:r>
                    <w:rPr>
                      <w:sz w:val="16"/>
                    </w:rPr>
                    <w:t>（海鲈）</w:t>
                  </w:r>
                  <w:r>
                    <w:rPr>
                      <w:sz w:val="16"/>
                    </w:rPr>
                    <w:t>、大口黑鲈（加洲鲈）、泥猛鱼、鲫鱼、罗非鱼（</w:t>
                  </w:r>
                  <w:r>
                    <w:rPr>
                      <w:sz w:val="16"/>
                      <w:shd w:fill="FFFFFF" w:val="clear"/>
                    </w:rPr>
                    <w:t>福寿鱼）</w:t>
                  </w:r>
                  <w:r>
                    <w:rPr>
                      <w:sz w:val="16"/>
                    </w:rPr>
                    <w:t>、鳙鱼（大头鱼、花鲢）、</w:t>
                  </w:r>
                  <w:r>
                    <w:rPr>
                      <w:sz w:val="16"/>
                    </w:rPr>
                    <w:t>鲟鱼、</w:t>
                  </w:r>
                  <w:r>
                    <w:rPr>
                      <w:sz w:val="16"/>
                    </w:rPr>
                    <w:t>石斑鱼、</w:t>
                  </w:r>
                  <w:r>
                    <w:rPr>
                      <w:sz w:val="16"/>
                    </w:rPr>
                    <w:t>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13</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氯霉素</w:t>
                  </w:r>
                </w:p>
                <w:p>
                  <w:pPr>
                    <w:pStyle w:val="null3"/>
                    <w:jc w:val="center"/>
                  </w:pPr>
                  <w:r>
                    <w:rPr>
                      <w:sz w:val="16"/>
                    </w:rPr>
                    <w:t>0.1μg/kg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w:t>
                  </w:r>
                  <w:r>
                    <w:rPr>
                      <w:sz w:val="16"/>
                    </w:rPr>
                    <w:t>菲律宾蛤仔（花甲、花蛤）、波纹巴菲蛤（花甲）、白贝、蛏子（竹蛏、縊蛏两类）、方斑东风螺（花螺）、贻贝（青口）、鲍鱼</w:t>
                  </w:r>
                  <w:r>
                    <w:rPr>
                      <w:sz w:val="16"/>
                    </w:rPr>
                    <w:t>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r>
                    <w:rPr>
                      <w:sz w:val="16"/>
                    </w:rPr>
                    <w:t>黄颡鱼（黄骨鱼）、鳜（桂花鱼）、大菱鲆（多宝鱼）、乌鳢（生鱼）、草鱼（鲩鱼）、胡子鲶（塘鲺）、花鲈</w:t>
                  </w:r>
                  <w:r>
                    <w:rPr>
                      <w:sz w:val="16"/>
                    </w:rPr>
                    <w:t>（海鲈）</w:t>
                  </w:r>
                  <w:r>
                    <w:rPr>
                      <w:sz w:val="16"/>
                    </w:rPr>
                    <w:t>、大口黑鲈（加洲鲈）、泥猛鱼、鲫鱼、罗非鱼（</w:t>
                  </w:r>
                  <w:r>
                    <w:rPr>
                      <w:sz w:val="16"/>
                      <w:shd w:fill="FFFFFF" w:val="clear"/>
                    </w:rPr>
                    <w:t>福寿鱼）</w:t>
                  </w:r>
                  <w:r>
                    <w:rPr>
                      <w:sz w:val="16"/>
                    </w:rPr>
                    <w:t>、鳙鱼（大头鱼、花鲢）、</w:t>
                  </w:r>
                  <w:r>
                    <w:rPr>
                      <w:sz w:val="16"/>
                    </w:rPr>
                    <w:t>鲟鱼、</w:t>
                  </w:r>
                  <w:r>
                    <w:rPr>
                      <w:sz w:val="16"/>
                    </w:rPr>
                    <w:t>石斑鱼、</w:t>
                  </w:r>
                  <w:r>
                    <w:rPr>
                      <w:sz w:val="16"/>
                    </w:rPr>
                    <w:t>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虾类：南美白对虾（白对虾）、斑节对虾（草虾、竹节虾）、罗氏沼虾（大头虾）</w:t>
                  </w:r>
                  <w:r>
                    <w:rPr>
                      <w:sz w:val="16"/>
                    </w:rPr>
                    <w:t>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禽畜肉：猪肉、牛肉、羊肉、鸡肉、鸭肉</w:t>
                  </w:r>
                  <w:r>
                    <w:rPr>
                      <w:sz w:val="16"/>
                    </w:rPr>
                    <w:t>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禽畜肉</w:t>
                  </w:r>
                </w:p>
              </w:tc>
              <w:tc>
                <w:tcPr>
                  <w:tcW w:type="dxa" w:w="691"/>
                  <w:vMerge/>
                  <w:tcBorders>
                    <w:top w:val="none" w:color="000000" w:sz="4"/>
                    <w:left w:val="none" w:color="000000" w:sz="4"/>
                    <w:bottom w:val="single" w:color="000000" w:sz="4"/>
                    <w:right w:val="single" w:color="000000" w:sz="4"/>
                  </w:tcBorders>
                </w:tc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14</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呋喃唑酮代谢物</w:t>
                  </w:r>
                </w:p>
                <w:p>
                  <w:pPr>
                    <w:pStyle w:val="null3"/>
                    <w:jc w:val="center"/>
                  </w:pPr>
                  <w:r>
                    <w:rPr>
                      <w:sz w:val="16"/>
                    </w:rPr>
                    <w:t>0.5μg/kg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鱼类：黄颡鱼（黄骨鱼）、鳜（桂花鱼）、大菱鲆（多宝鱼）、乌鳢（生鱼）、草鱼（鲩鱼）、胡子鲶（塘鲺）、花鲈</w:t>
                  </w:r>
                  <w:r>
                    <w:rPr>
                      <w:sz w:val="16"/>
                    </w:rPr>
                    <w:t>（海鲈）</w:t>
                  </w:r>
                  <w:r>
                    <w:rPr>
                      <w:sz w:val="16"/>
                    </w:rPr>
                    <w:t>、大口黑鲈（加洲鲈）、泥猛鱼、鲫鱼、罗非鱼（</w:t>
                  </w:r>
                  <w:r>
                    <w:rPr>
                      <w:sz w:val="16"/>
                      <w:shd w:fill="FFFFFF" w:val="clear"/>
                    </w:rPr>
                    <w:t>福寿鱼）</w:t>
                  </w:r>
                  <w:r>
                    <w:rPr>
                      <w:sz w:val="16"/>
                    </w:rPr>
                    <w:t>、鳙鱼（大头鱼、花鲢）、</w:t>
                  </w:r>
                  <w:r>
                    <w:rPr>
                      <w:sz w:val="16"/>
                    </w:rPr>
                    <w:t>鲟鱼、</w:t>
                  </w:r>
                  <w:r>
                    <w:rPr>
                      <w:sz w:val="16"/>
                    </w:rPr>
                    <w:t>石斑鱼、</w:t>
                  </w:r>
                  <w:r>
                    <w:rPr>
                      <w:sz w:val="16"/>
                    </w:rPr>
                    <w:t>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虾类：南美白对虾（白对虾）、斑节对虾（草虾、竹节虾）、罗氏沼虾（大头虾）</w:t>
                  </w:r>
                  <w:r>
                    <w:rPr>
                      <w:sz w:val="16"/>
                    </w:rPr>
                    <w:t>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15</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呋喃西林代谢物</w:t>
                  </w:r>
                </w:p>
                <w:p>
                  <w:pPr>
                    <w:pStyle w:val="null3"/>
                    <w:jc w:val="center"/>
                  </w:pPr>
                  <w:r>
                    <w:rPr>
                      <w:sz w:val="16"/>
                    </w:rPr>
                    <w:t>0.5μg/kg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鱼类：黄颡鱼（黄骨鱼）、鳜（桂花鱼）、大菱鲆（多宝鱼）、乌鳢（生鱼）、草鱼（鲩鱼）、胡子鲶（塘鲺）、花鲈</w:t>
                  </w:r>
                  <w:r>
                    <w:rPr>
                      <w:sz w:val="16"/>
                    </w:rPr>
                    <w:t>（海鲈）</w:t>
                  </w:r>
                  <w:r>
                    <w:rPr>
                      <w:sz w:val="16"/>
                    </w:rPr>
                    <w:t>、大口黑鲈（加洲鲈）、泥猛鱼、鲫鱼、罗非鱼（</w:t>
                  </w:r>
                  <w:r>
                    <w:rPr>
                      <w:sz w:val="16"/>
                      <w:shd w:fill="FFFFFF" w:val="clear"/>
                    </w:rPr>
                    <w:t>福寿鱼）</w:t>
                  </w:r>
                  <w:r>
                    <w:rPr>
                      <w:sz w:val="16"/>
                    </w:rPr>
                    <w:t>、鳙鱼（大头鱼、花鲢）、</w:t>
                  </w:r>
                  <w:r>
                    <w:rPr>
                      <w:sz w:val="16"/>
                    </w:rPr>
                    <w:t>鲟鱼、</w:t>
                  </w:r>
                  <w:r>
                    <w:rPr>
                      <w:sz w:val="16"/>
                    </w:rPr>
                    <w:t>石斑鱼、</w:t>
                  </w:r>
                  <w:r>
                    <w:rPr>
                      <w:sz w:val="16"/>
                    </w:rPr>
                    <w:t>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16</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克伦特罗</w:t>
                  </w:r>
                </w:p>
                <w:p>
                  <w:pPr>
                    <w:pStyle w:val="null3"/>
                    <w:jc w:val="center"/>
                  </w:pPr>
                  <w:r>
                    <w:rPr>
                      <w:sz w:val="16"/>
                    </w:rPr>
                    <w:t>0.5μg/kg</w:t>
                  </w:r>
                </w:p>
              </w:tc>
              <w:tc>
                <w:tcPr>
                  <w:tcW w:type="dxa" w:w="2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畜肉及副产品：牛肉、羊肉、猪肉及副产品</w:t>
                  </w:r>
                </w:p>
              </w:tc>
              <w:tc>
                <w:tcPr>
                  <w:tcW w:type="dxa" w:w="10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牛肉、羊肉、猪肉及副产品</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17</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莱克多巴胺</w:t>
                  </w:r>
                </w:p>
                <w:p>
                  <w:pPr>
                    <w:pStyle w:val="null3"/>
                    <w:jc w:val="center"/>
                  </w:pPr>
                  <w:r>
                    <w:rPr>
                      <w:sz w:val="16"/>
                    </w:rPr>
                    <w:t>0.5μg/kg</w:t>
                  </w:r>
                </w:p>
              </w:tc>
              <w:tc>
                <w:tcPr>
                  <w:tcW w:type="dxa" w:w="2224"/>
                  <w:vMerge/>
                  <w:tcBorders>
                    <w:top w:val="none" w:color="000000" w:sz="4"/>
                    <w:left w:val="none" w:color="000000" w:sz="4"/>
                    <w:bottom w:val="single" w:color="000000" w:sz="4"/>
                    <w:right w:val="single" w:color="000000" w:sz="4"/>
                  </w:tcBorders>
                </w:tcPr>
                <w:p/>
              </w:tc>
              <w:tc>
                <w:tcPr>
                  <w:tcW w:type="dxa" w:w="102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18</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沙丁胺醇</w:t>
                  </w:r>
                </w:p>
                <w:p>
                  <w:pPr>
                    <w:pStyle w:val="null3"/>
                    <w:jc w:val="center"/>
                  </w:pPr>
                  <w:r>
                    <w:rPr>
                      <w:sz w:val="16"/>
                    </w:rPr>
                    <w:t>0.5μg/kg</w:t>
                  </w:r>
                </w:p>
              </w:tc>
              <w:tc>
                <w:tcPr>
                  <w:tcW w:type="dxa" w:w="2224"/>
                  <w:vMerge/>
                  <w:tcBorders>
                    <w:top w:val="none" w:color="000000" w:sz="4"/>
                    <w:left w:val="none" w:color="000000" w:sz="4"/>
                    <w:bottom w:val="single" w:color="000000" w:sz="4"/>
                    <w:right w:val="single" w:color="000000" w:sz="4"/>
                  </w:tcBorders>
                </w:tcPr>
                <w:p/>
              </w:tc>
              <w:tc>
                <w:tcPr>
                  <w:tcW w:type="dxa" w:w="102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19</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恩诺沙星</w:t>
                  </w:r>
                </w:p>
                <w:p>
                  <w:pPr>
                    <w:pStyle w:val="null3"/>
                    <w:jc w:val="center"/>
                  </w:pPr>
                  <w:r>
                    <w:rPr>
                      <w:sz w:val="16"/>
                    </w:rPr>
                    <w:t>100μg/kg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鱼类：黄颡鱼（黄骨鱼）、鳜（桂花鱼）、大菱鲆（多宝鱼）、乌鳢（生鱼）、草鱼（鲩鱼）、胡子鲶（塘鲺）、花鲈（海鲈）、大口黑鲈（加洲鲈）、泥猛鱼、鲫鱼、罗非鱼（</w:t>
                  </w:r>
                  <w:r>
                    <w:rPr>
                      <w:sz w:val="16"/>
                      <w:shd w:fill="FFFFFF" w:val="clear"/>
                    </w:rPr>
                    <w:t>福寿鱼）</w:t>
                  </w:r>
                  <w:r>
                    <w:rPr>
                      <w:sz w:val="16"/>
                    </w:rPr>
                    <w:t>、鳙鱼（大头鱼、花鲢）、鲟鱼、石斑鱼、黄鳝、泥鳅、黄鳍鲷（黄立脚）、卵形鲳鲹（金鲳）、淡水鲳鱼等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贝类：菲律宾蛤仔（花甲、花蛤）、波纹巴菲蛤（花甲）、白贝、蛏子（竹蛏、縊蛏两类）、方斑东风螺（花螺）、贻贝（青口）、鲍鱼等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虾类：南美白对虾（白对虾）、斑节对虾（草虾、竹节虾）、罗氏沼虾（大头虾）等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虾类</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其他水产品：牛蛙、中华鳖（甲鱼）等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vMerge/>
                  <w:tcBorders>
                    <w:top w:val="none" w:color="000000" w:sz="4"/>
                    <w:left w:val="none" w:color="000000" w:sz="4"/>
                    <w:bottom w:val="single" w:color="000000" w:sz="4"/>
                    <w:right w:val="single" w:color="000000" w:sz="4"/>
                  </w:tcBorders>
                </w:tc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禽畜肉：猪肉、牛肉、羊肉、鸡肉、鸭肉等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鸡肉</w:t>
                  </w:r>
                  <w:r>
                    <w:rPr>
                      <w:sz w:val="16"/>
                    </w:rPr>
                    <w:t>、</w:t>
                  </w:r>
                  <w:r>
                    <w:rPr>
                      <w:sz w:val="16"/>
                    </w:rPr>
                    <w:t>乌鸡</w:t>
                  </w:r>
                </w:p>
              </w:tc>
              <w:tc>
                <w:tcPr>
                  <w:tcW w:type="dxa" w:w="691"/>
                  <w:vMerge/>
                  <w:tcBorders>
                    <w:top w:val="none" w:color="000000" w:sz="4"/>
                    <w:left w:val="none" w:color="000000" w:sz="4"/>
                    <w:bottom w:val="single" w:color="000000" w:sz="4"/>
                    <w:right w:val="single" w:color="000000" w:sz="4"/>
                  </w:tcBorders>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20</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氟苯尼考</w:t>
                  </w:r>
                </w:p>
                <w:p>
                  <w:pPr>
                    <w:pStyle w:val="null3"/>
                    <w:jc w:val="center"/>
                  </w:pPr>
                  <w:r>
                    <w:rPr>
                      <w:sz w:val="16"/>
                    </w:rPr>
                    <w:t>10μg/kg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蛋类：鹌鹑蛋、鸭蛋、鹅蛋、鸡蛋等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蛋类</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氟苯尼考</w:t>
                  </w:r>
                </w:p>
                <w:p>
                  <w:pPr>
                    <w:pStyle w:val="null3"/>
                    <w:jc w:val="center"/>
                  </w:pPr>
                  <w:r>
                    <w:rPr>
                      <w:sz w:val="16"/>
                    </w:rPr>
                    <w:t>100μg/kg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w:t>
                  </w:r>
                  <w:r>
                    <w:rPr>
                      <w:sz w:val="16"/>
                    </w:rPr>
                    <w:t>菲律宾蛤仔（花甲、花蛤）、</w:t>
                  </w:r>
                  <w:r>
                    <w:rPr>
                      <w:sz w:val="16"/>
                    </w:rPr>
                    <w:t>波纹巴菲蛤（花甲）、</w:t>
                  </w:r>
                  <w:r>
                    <w:rPr>
                      <w:sz w:val="16"/>
                    </w:rPr>
                    <w:t>白贝、蛏子（竹蛏、縊蛏两类）、方斑东风螺（花螺）、贻贝（青口）、鲍鱼</w:t>
                  </w:r>
                  <w:r>
                    <w:rPr>
                      <w:sz w:val="16"/>
                    </w:rPr>
                    <w:t>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贝类</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22</w:t>
                  </w:r>
                </w:p>
              </w:tc>
              <w:tc>
                <w:tcPr>
                  <w:tcW w:type="dxa" w:w="1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氧氟沙星</w:t>
                  </w:r>
                </w:p>
                <w:p>
                  <w:pPr>
                    <w:pStyle w:val="null3"/>
                    <w:jc w:val="center"/>
                  </w:pPr>
                  <w:r>
                    <w:rPr>
                      <w:sz w:val="16"/>
                    </w:rPr>
                    <w:t>2.0μg/kg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鱼类：黄颡鱼（黄骨鱼）、鳜（桂花鱼）、大菱鲆（多宝鱼）、乌鳢（生鱼）、草鱼（鲩鱼）、胡子鲶（塘鲺）、花鲈（海鲈）、大口黑鲈（加洲鲈）、泥猛鱼、鲫鱼、罗非鱼（</w:t>
                  </w:r>
                  <w:r>
                    <w:rPr>
                      <w:sz w:val="16"/>
                      <w:shd w:fill="FFFFFF" w:val="clear"/>
                    </w:rPr>
                    <w:t>福寿鱼）</w:t>
                  </w:r>
                  <w:r>
                    <w:rPr>
                      <w:sz w:val="16"/>
                    </w:rPr>
                    <w:t>、鳙鱼（大头鱼、花鲢）、鲟鱼、石斑鱼、黄鳝、泥鳅、黄鳍鲷（黄立脚）、卵形鲳鲹（金鲳）、淡水鲳鱼等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鱼类</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vMerge/>
                  <w:tcBorders>
                    <w:top w:val="none" w:color="000000" w:sz="4"/>
                    <w:left w:val="single" w:color="000000" w:sz="4"/>
                    <w:bottom w:val="single" w:color="000000" w:sz="4"/>
                    <w:right w:val="single" w:color="000000" w:sz="4"/>
                  </w:tcBorders>
                </w:tcPr>
                <w:p/>
              </w:tc>
              <w:tc>
                <w:tcPr>
                  <w:tcW w:type="dxa" w:w="1234"/>
                  <w:vMerge/>
                  <w:tcBorders>
                    <w:top w:val="none" w:color="000000" w:sz="4"/>
                    <w:left w:val="none" w:color="000000" w:sz="4"/>
                    <w:bottom w:val="single" w:color="000000" w:sz="4"/>
                    <w:right w:val="single" w:color="000000" w:sz="4"/>
                  </w:tcBorders>
                </w:tcP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其他水产品：牛蛙</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牛蛙</w:t>
                  </w:r>
                </w:p>
              </w:tc>
              <w:tc>
                <w:tcPr>
                  <w:tcW w:type="dxa" w:w="691"/>
                  <w:vMerge/>
                  <w:tcBorders>
                    <w:top w:val="none" w:color="000000" w:sz="4"/>
                    <w:left w:val="none" w:color="000000" w:sz="4"/>
                    <w:bottom w:val="single" w:color="000000" w:sz="4"/>
                    <w:right w:val="single" w:color="000000" w:sz="4"/>
                  </w:tcBorders>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23</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喹乙醇代谢物</w:t>
                  </w:r>
                </w:p>
                <w:p>
                  <w:pPr>
                    <w:pStyle w:val="null3"/>
                    <w:jc w:val="center"/>
                  </w:pPr>
                  <w:r>
                    <w:rPr>
                      <w:sz w:val="16"/>
                    </w:rPr>
                    <w:t>4.0μg/kg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猪肉</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猪肉</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24</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地西泮</w:t>
                  </w:r>
                </w:p>
                <w:p>
                  <w:pPr>
                    <w:pStyle w:val="null3"/>
                    <w:jc w:val="center"/>
                  </w:pPr>
                  <w:r>
                    <w:rPr>
                      <w:sz w:val="16"/>
                    </w:rPr>
                    <w:t>0.5μg/kg</w:t>
                  </w:r>
                </w:p>
              </w:tc>
              <w:tc>
                <w:tcPr>
                  <w:tcW w:type="dxa" w:w="2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鲫鱼、草鱼（鲩鱼）、罗非鱼（福寿鱼）、淡水鲳鱼</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6"/>
                    </w:rPr>
                    <w:t>鲫鱼、草鱼（鲩鱼）、罗非鱼（福寿鱼）、淡水鲳鱼</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汕头市金平区市场监督管理局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收费管理暂行办法》计价格[2002]1980号文及发改价格[2011]534号文“服务类”标准计算，按差额定率累进法下浮10%计算收取（不足人民币6000.00元按6000.00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政府采购监督管理机构名称：汕头市金平区财政局采购监督管理办公室</w:t>
      </w:r>
    </w:p>
    <w:p>
      <w:pPr>
        <w:pStyle w:val="null3"/>
      </w:pPr>
      <w:r>
        <w:rPr/>
        <w:t>地 址：广东省汕头市金平区金砂中路50号金平区人民政府305</w:t>
      </w:r>
    </w:p>
    <w:p>
      <w:pPr>
        <w:pStyle w:val="null3"/>
      </w:pPr>
      <w:r>
        <w:rPr/>
        <w:t>电 话：0754-88312659</w:t>
      </w:r>
    </w:p>
    <w:p>
      <w:pPr>
        <w:pStyle w:val="null3"/>
      </w:pPr>
      <w:r>
        <w:rPr/>
        <w:t>邮 编：515041</w:t>
      </w:r>
    </w:p>
    <w:p>
      <w:pPr>
        <w:pStyle w:val="null3"/>
      </w:pPr>
      <w:r>
        <w:rPr/>
        <w:t>传 真：0754-88601629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度金平区食品安全监督抽检及农贸市场快检服务（2025年5月-2026年4月）)：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采购包1（2025年度金平区食品安全监督抽检及农贸市场快检服务（2025年5月-2026年4月））：</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采购包1（2025年度金平区食品安全监督抽检及农贸市场快检服务（2025年5月-2026年4月））：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认证证书</w:t>
            </w:r>
          </w:p>
        </w:tc>
        <w:tc>
          <w:tcPr>
            <w:tcW w:type="dxa" w:w="4238"/>
          </w:tcPr>
          <w:p>
            <w:pPr>
              <w:pStyle w:val="null3"/>
            </w:pPr>
            <w:r>
              <w:rPr/>
              <w:t>供应商或其实验室必须具备有效期内的计量认证CMAF或CMA认证证书，且具有（包含食品）的检验检测能力。</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w:t>
            </w:r>
          </w:p>
        </w:tc>
      </w:tr>
    </w:tbl>
    <w:p>
      <w:pPr>
        <w:pStyle w:val="null3"/>
        <w:ind w:firstLine="480"/>
      </w:pPr>
      <w:r>
        <w:rPr/>
        <w:t>表二符合性审查表：</w:t>
      </w:r>
    </w:p>
    <w:p>
      <w:pPr>
        <w:pStyle w:val="null3"/>
      </w:pPr>
      <w:r>
        <w:rPr/>
        <w:t>采购包1（2025年度金平区食品安全监督抽检及农贸市场快检服务（2025年5月-2026年4月））：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投标文件盖章或签字</w:t>
            </w:r>
          </w:p>
        </w:tc>
        <w:tc>
          <w:tcPr>
            <w:tcW w:type="dxa" w:w="4238"/>
          </w:tcPr>
          <w:p>
            <w:pPr>
              <w:pStyle w:val="null3"/>
            </w:pPr>
            <w:r>
              <w:rPr/>
              <w:t>投标文件封面及关键页均有按招标文件要求加盖公章或签字。</w:t>
            </w:r>
          </w:p>
        </w:tc>
      </w:tr>
      <w:tr>
        <w:tc>
          <w:tcPr>
            <w:tcW w:type="dxa" w:w="890"/>
          </w:tcPr>
          <w:p>
            <w:pPr>
              <w:pStyle w:val="null3"/>
            </w:pPr>
            <w:r>
              <w:rPr/>
              <w:t>2</w:t>
            </w:r>
          </w:p>
        </w:tc>
        <w:tc>
          <w:tcPr>
            <w:tcW w:type="dxa" w:w="3178"/>
          </w:tcPr>
          <w:p>
            <w:pPr>
              <w:pStyle w:val="null3"/>
            </w:pPr>
            <w:r>
              <w:rPr/>
              <w:t>投标报价满足需求</w:t>
            </w:r>
          </w:p>
        </w:tc>
        <w:tc>
          <w:tcPr>
            <w:tcW w:type="dxa" w:w="4238"/>
          </w:tcPr>
          <w:p>
            <w:pPr>
              <w:pStyle w:val="null3"/>
            </w:pPr>
            <w:r>
              <w:rPr/>
              <w:t>投标报价内容满足招标文件要求且没有超出限价范围。</w:t>
            </w:r>
          </w:p>
        </w:tc>
      </w:tr>
      <w:tr>
        <w:tc>
          <w:tcPr>
            <w:tcW w:type="dxa" w:w="890"/>
          </w:tcPr>
          <w:p>
            <w:pPr>
              <w:pStyle w:val="null3"/>
            </w:pPr>
            <w:r>
              <w:rPr/>
              <w:t>3</w:t>
            </w:r>
          </w:p>
        </w:tc>
        <w:tc>
          <w:tcPr>
            <w:tcW w:type="dxa" w:w="3178"/>
          </w:tcPr>
          <w:p>
            <w:pPr>
              <w:pStyle w:val="null3"/>
            </w:pPr>
            <w:r>
              <w:rPr/>
              <w:t>投标有效期满足要求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投标内容符合需求</w:t>
            </w:r>
          </w:p>
        </w:tc>
        <w:tc>
          <w:tcPr>
            <w:tcW w:type="dxa" w:w="4238"/>
          </w:tcPr>
          <w:p>
            <w:pPr>
              <w:pStyle w:val="null3"/>
            </w:pPr>
            <w:r>
              <w:rPr/>
              <w:t>投标内容无重大（或实质性）偏离项目采购需求书的要求。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投标文件中没有出现明显对采购人不利的附加条件。</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投标文件对招标文件中标注★号条款实质性响应。</w:t>
            </w:r>
          </w:p>
        </w:tc>
      </w:tr>
      <w:tr>
        <w:tc>
          <w:tcPr>
            <w:tcW w:type="dxa" w:w="890"/>
          </w:tcPr>
          <w:p>
            <w:pPr>
              <w:pStyle w:val="null3"/>
            </w:pPr>
            <w:r>
              <w:rPr/>
              <w:t>7</w:t>
            </w:r>
          </w:p>
        </w:tc>
        <w:tc>
          <w:tcPr>
            <w:tcW w:type="dxa" w:w="3178"/>
          </w:tcPr>
          <w:p>
            <w:pPr>
              <w:pStyle w:val="null3"/>
            </w:pPr>
            <w:r>
              <w:rPr/>
              <w:t>符合招标文件及相关法律规定</w:t>
            </w:r>
          </w:p>
        </w:tc>
        <w:tc>
          <w:tcPr>
            <w:tcW w:type="dxa" w:w="4238"/>
          </w:tcPr>
          <w:p>
            <w:pPr>
              <w:pStyle w:val="null3"/>
            </w:pPr>
            <w:r>
              <w:rPr/>
              <w:t>投标文件没有其它不符合本项目招标文件规定或违反相关法律的内容。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采购包1(2025年度金平区食品安全监督抽检及农贸市场快检服务（2025年5月-2026年4月）):</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根据投标人提供的《项目实施方案》进行评审（方案内容包括但不限于细则编制、抽样、检验、总结分析、样品保存、运输等）： 1.以上方案均有提供且方案科学合理、内容完整全面没有缺漏、详细阐述各阶段的工作，可行性高的，得15分； 2.以上方案均有提供且方案较合理、内容较全面没有明显缺漏、能较详细阐述各阶段的工作，可行性较高的，得10分； 3.以上方案均有提供，但服务方案内容不够合理，可行性一般的，得5分； 4.未有方案或其他情况的，得0分。</w:t>
            </w:r>
          </w:p>
        </w:tc>
      </w:tr>
      <w:tr>
        <w:tc>
          <w:tcPr>
            <w:tcW w:type="dxa" w:w="922"/>
            <w:gridSpan w:val="2"/>
            <w:vMerge/>
          </w:tcPr>
          <w:p/>
        </w:tc>
        <w:tc>
          <w:tcPr>
            <w:tcW w:type="dxa" w:w="2307"/>
          </w:tcPr>
          <w:p>
            <w:pPr>
              <w:pStyle w:val="null3"/>
              <w:jc w:val="left"/>
            </w:pPr>
            <w:r>
              <w:rPr/>
              <w:t>项目实施重点难点分析 (15.0分)</w:t>
            </w:r>
          </w:p>
        </w:tc>
        <w:tc>
          <w:tcPr>
            <w:tcW w:type="dxa" w:w="5076"/>
          </w:tcPr>
          <w:p>
            <w:pPr>
              <w:pStyle w:val="null3"/>
              <w:jc w:val="left"/>
            </w:pPr>
            <w:r>
              <w:rPr/>
              <w:t>根据投标人提供的《项目实施重点难点分析》方案进行评审（方案内容包括但不限于对项目重点难点分析、应对措施及相关的合理化建议等）： 1.以上方案均有提供且内容具体全面、表达清晰、完整、严谨，针对性强，可操作性强，得15分； 2.以上方案均有提供且内容较具体、表达较清晰完整、针对性较强、可操作性较强的，得10分； 3.以上方案均有提供，但内容、表达、针对性、可操作性不够合理，可行性一般的，得5分； 4.未有方案或其他情况的，得0分。</w:t>
            </w:r>
          </w:p>
        </w:tc>
      </w:tr>
      <w:tr>
        <w:tc>
          <w:tcPr>
            <w:tcW w:type="dxa" w:w="922"/>
            <w:gridSpan w:val="2"/>
            <w:vMerge/>
          </w:tcPr>
          <w:p/>
        </w:tc>
        <w:tc>
          <w:tcPr>
            <w:tcW w:type="dxa" w:w="2307"/>
          </w:tcPr>
          <w:p>
            <w:pPr>
              <w:pStyle w:val="null3"/>
              <w:jc w:val="left"/>
            </w:pPr>
            <w:r>
              <w:rPr/>
              <w:t>应急服务措施 (10.0分)</w:t>
            </w:r>
          </w:p>
        </w:tc>
        <w:tc>
          <w:tcPr>
            <w:tcW w:type="dxa" w:w="5076"/>
          </w:tcPr>
          <w:p>
            <w:pPr>
              <w:pStyle w:val="null3"/>
              <w:jc w:val="left"/>
            </w:pPr>
            <w:r>
              <w:rPr/>
              <w:t>根据投标人提供的《应急服务措施》方案进行评审（方案内容包括但不限于应急服务措施的时效性、合理性、有效性、针对性、服务计划等）： 1.以上方案均有提供且内容全面、针对性强，可操作性强，得10分； 2.以上方案均有提供且内容较具体、针对性较强、可操作性较强的，得6分； 3.以上方案均有提供，但内容、可操作性不够合理，可行性一般的，得2分； 4.未有方案或其他情况的，得0分。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根据投标人提供的《售后服务方案》进行评审（方案内容包括但不限于对售后服务的承诺和售后服务的内容、方式、流程以及售后服务保障与措施等）： 1.以上方案均有提供且内容全面、针对性强，可操作性强，得10分； 2.以上方案均有提供且内容较具体、针对性较强、可操作性较强的，得6分； 3.以上方案均有提供，但内容、可操作性不够合理，可行性一般的，得2分； 4.未有方案或其他情况的，得0分。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投标人自2022年1月1日以来（以合同签订时间为准），承担过同类业绩的，每提供1个业绩得1分，本项目最高得10分。 注：须提供合同关键页（含签订合同双方的单位名称、合同项目名称、项目金额、项目服务内容与签订合同双方的落款盖章、签订日期的关键页）复印件加盖投标人公章作为评审材料，无提供或提供不齐全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投标人具有有效期内的质量管理体系认证证书、职业健康安全管理体系认证证书、环境管理体系认证证书，以上证书业务范围需含食品类，并带CNAS认可标识，每提供一个得1分，最高得3分。 注：须提供证书扫描件、在全国认证认可信息公共服务平台（https://www.cnca.gov.cn/）查询到的证书文件信息截图并加盖公章，无提供或不符合的不得分。</w:t>
            </w:r>
          </w:p>
        </w:tc>
      </w:tr>
      <w:tr>
        <w:tc>
          <w:tcPr>
            <w:tcW w:type="dxa" w:w="922"/>
            <w:gridSpan w:val="2"/>
            <w:vMerge/>
          </w:tcPr>
          <w:p/>
        </w:tc>
        <w:tc>
          <w:tcPr>
            <w:tcW w:type="dxa" w:w="2307"/>
          </w:tcPr>
          <w:p>
            <w:pPr>
              <w:pStyle w:val="null3"/>
              <w:jc w:val="left"/>
            </w:pPr>
            <w:r>
              <w:rPr/>
              <w:t>拟投入驻点人员 (4.0分)</w:t>
            </w:r>
          </w:p>
        </w:tc>
        <w:tc>
          <w:tcPr>
            <w:tcW w:type="dxa" w:w="5076"/>
          </w:tcPr>
          <w:p>
            <w:pPr>
              <w:pStyle w:val="null3"/>
              <w:jc w:val="left"/>
            </w:pPr>
            <w:r>
              <w:rPr/>
              <w:t>投标人中标后为该项目提供3名驻点人员驻汕头市金平区市场监督管理局，驻点人员需大专以上学历，得4分。本项目最高得4分。 注：须提供相关承诺函并加盖公章，无提供不得分。</w:t>
            </w:r>
          </w:p>
        </w:tc>
      </w:tr>
      <w:tr>
        <w:tc>
          <w:tcPr>
            <w:tcW w:type="dxa" w:w="922"/>
            <w:gridSpan w:val="2"/>
            <w:vMerge/>
          </w:tcPr>
          <w:p/>
        </w:tc>
        <w:tc>
          <w:tcPr>
            <w:tcW w:type="dxa" w:w="2307"/>
          </w:tcPr>
          <w:p>
            <w:pPr>
              <w:pStyle w:val="null3"/>
              <w:jc w:val="left"/>
            </w:pPr>
            <w:r>
              <w:rPr/>
              <w:t>项目服务人员 (11.0分)</w:t>
            </w:r>
          </w:p>
        </w:tc>
        <w:tc>
          <w:tcPr>
            <w:tcW w:type="dxa" w:w="5076"/>
          </w:tcPr>
          <w:p>
            <w:pPr>
              <w:pStyle w:val="null3"/>
              <w:jc w:val="left"/>
            </w:pPr>
            <w:r>
              <w:rPr/>
              <w:t>1.项目负责人具有食品相关领域副高级或以上职称的，得3分； 2.项目团队管理成员（不含项目负责人）具备食品相关领域中级或以上职称的，每个人得2分，本小项最高得4分； 3.为本项目配备专职抽样人员10人或以上的得4分；不足10人的，每少1人扣0.5分，扣完4分为止。 注：①项目负责人、项目团队管理成员须提供人力资源和社会保障部门或国家职称部门颁发的职称证书、供应商近3个月内为其缴纳的社保证明材料；②专职抽样人员须提供抽样上岗证书、供应商近3个月内为其缴纳的社保证明材料。无提供或不符合的不得分。</w:t>
            </w:r>
          </w:p>
        </w:tc>
      </w:tr>
      <w:tr>
        <w:tc>
          <w:tcPr>
            <w:tcW w:type="dxa" w:w="922"/>
            <w:gridSpan w:val="2"/>
            <w:vMerge/>
          </w:tcPr>
          <w:p/>
        </w:tc>
        <w:tc>
          <w:tcPr>
            <w:tcW w:type="dxa" w:w="2307"/>
          </w:tcPr>
          <w:p>
            <w:pPr>
              <w:pStyle w:val="null3"/>
              <w:jc w:val="left"/>
            </w:pPr>
            <w:r>
              <w:rPr/>
              <w:t>仪器设备 (7.0分)</w:t>
            </w:r>
          </w:p>
        </w:tc>
        <w:tc>
          <w:tcPr>
            <w:tcW w:type="dxa" w:w="5076"/>
          </w:tcPr>
          <w:p>
            <w:pPr>
              <w:pStyle w:val="null3"/>
              <w:jc w:val="left"/>
            </w:pPr>
            <w:r>
              <w:rPr/>
              <w:t>根据投标人所拥有的食品安全检测仪器设备配置情况，进行评审。 投标人自有用于食品检验的大型检验设备，原子吸收光谱仪或原子吸收分光光度计、离子色谱仪、气相色谱仪、液相色谱仪、气相色谱质谱联用仪或气质联用仪（GCMSMS）或气相色谱质谱仪（GC-MS）、三重四级杆液相色谱质谱联用仪、等离子质谱仪（ICP-MS），每投入一种设备得1分。本项最高得7分。 注：须同时提供设备图片、购置发票及有效期内校准证书，否则不得分。</w:t>
            </w:r>
          </w:p>
        </w:tc>
      </w:tr>
      <w:tr>
        <w:tc>
          <w:tcPr>
            <w:tcW w:type="dxa" w:w="922"/>
            <w:gridSpan w:val="2"/>
            <w:vMerge/>
          </w:tcPr>
          <w:p/>
        </w:tc>
        <w:tc>
          <w:tcPr>
            <w:tcW w:type="dxa" w:w="2307"/>
          </w:tcPr>
          <w:p>
            <w:pPr>
              <w:pStyle w:val="null3"/>
              <w:jc w:val="left"/>
            </w:pPr>
            <w:r>
              <w:rPr/>
              <w:t>车辆保障 (5.0分)</w:t>
            </w:r>
          </w:p>
        </w:tc>
        <w:tc>
          <w:tcPr>
            <w:tcW w:type="dxa" w:w="5076"/>
          </w:tcPr>
          <w:p>
            <w:pPr>
              <w:pStyle w:val="null3"/>
              <w:jc w:val="left"/>
            </w:pPr>
            <w:r>
              <w:rPr/>
              <w:t>根据投标人为本项目投入自有或租赁车辆作为本项目使用车辆，进行评审。 投入快速检测专用车的，每提供一辆得2分；投入普通车辆的，每提供一辆得1分。本项最高得5分。 注：如车辆为投标人自有，需提供车辆的《机动车行驶证》（该证持有人必须为投标人）以及购置发票作为评分依据，如车辆为租赁，需提供车辆的《机动车行驶证》（该证持有人必须为车辆租赁服务单位）以及租赁服务合同、发票作为评分依据。无提供或者提供不齐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rPr/>
        <w:t xml:space="preserve">  </w:t>
      </w:r>
    </w:p>
    <w:p>
      <w:pPr>
        <w:pStyle w:val="null3"/>
        <w:jc w:val="center"/>
      </w:pPr>
      <w:r>
        <w:rPr>
          <w:sz w:val="28"/>
        </w:rPr>
        <w:t>采购计划编号：</w:t>
      </w:r>
      <w:r>
        <w:rPr>
          <w:u w:val="single"/>
        </w:rPr>
        <w:t xml:space="preserve">                          </w:t>
      </w:r>
    </w:p>
    <w:p>
      <w:pPr>
        <w:pStyle w:val="null3"/>
        <w:spacing w:before="150" w:after="150"/>
        <w:jc w:val="both"/>
      </w:pPr>
      <w:r>
        <w:rPr/>
        <w:t xml:space="preserve"> </w:t>
      </w:r>
    </w:p>
    <w:p>
      <w:pPr>
        <w:pStyle w:val="null3"/>
        <w:jc w:val="center"/>
      </w:pPr>
      <w:r>
        <w:rPr>
          <w:sz w:val="28"/>
        </w:rPr>
        <w:t>项目编号：</w:t>
      </w:r>
      <w:r>
        <w:rPr>
          <w:u w:val="single"/>
        </w:rPr>
        <w:t xml:space="preserve">                                  </w:t>
      </w:r>
    </w:p>
    <w:p>
      <w:pPr>
        <w:pStyle w:val="null3"/>
        <w:spacing w:before="150" w:after="150"/>
        <w:jc w:val="both"/>
      </w:pPr>
      <w:r>
        <w:rPr/>
        <w:t xml:space="preserve"> </w:t>
      </w:r>
    </w:p>
    <w:p>
      <w:pPr>
        <w:pStyle w:val="null3"/>
        <w:jc w:val="center"/>
      </w:pPr>
      <w:r>
        <w:rPr>
          <w:sz w:val="28"/>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4"/>
          <w:b/>
        </w:rPr>
        <w:t>注：本合同仅为合同的参考文本，合同签订双方可根据项目的具体要求进行修订。</w:t>
      </w:r>
      <w:r>
        <w:br/>
      </w:r>
      <w:r>
        <w:rPr/>
        <w:t xml:space="preserve">  </w:t>
      </w:r>
    </w:p>
    <w:p>
      <w:pPr>
        <w:pStyle w:val="null3"/>
        <w:jc w:val="both"/>
      </w:pPr>
      <w:r>
        <w:rPr>
          <w:b/>
        </w:rPr>
        <w:t>甲方：</w:t>
      </w:r>
      <w:r>
        <w:rPr>
          <w:u w:val="single"/>
        </w:rPr>
        <w:t xml:space="preserve">  </w:t>
      </w:r>
    </w:p>
    <w:p>
      <w:pPr>
        <w:pStyle w:val="null3"/>
        <w:jc w:val="both"/>
      </w:pPr>
      <w:r>
        <w:rPr>
          <w:sz w:val="27"/>
        </w:rPr>
        <w:t>电话：</w:t>
      </w:r>
      <w:r>
        <w:rPr>
          <w:u w:val="single"/>
        </w:rPr>
        <w:t xml:space="preserve">  </w:t>
      </w:r>
      <w:r>
        <w:rPr>
          <w:sz w:val="27"/>
        </w:rPr>
        <w:t>传真</w:t>
      </w:r>
      <w:r>
        <w:rPr>
          <w:sz w:val="27"/>
        </w:rPr>
        <w:t>：</w:t>
      </w:r>
      <w:r>
        <w:rPr>
          <w:u w:val="single"/>
        </w:rPr>
        <w:t xml:space="preserve">  </w:t>
      </w:r>
      <w:r>
        <w:rPr>
          <w:sz w:val="27"/>
        </w:rPr>
        <w:t>地址：</w:t>
      </w:r>
      <w:r>
        <w:rPr>
          <w:u w:val="single"/>
        </w:rPr>
        <w:t xml:space="preserve">   </w:t>
      </w:r>
    </w:p>
    <w:p>
      <w:pPr>
        <w:pStyle w:val="null3"/>
        <w:jc w:val="both"/>
      </w:pPr>
      <w:r>
        <w:rPr>
          <w:b/>
        </w:rPr>
        <w:t>乙方：</w:t>
      </w:r>
      <w:r>
        <w:rPr>
          <w:u w:val="single"/>
        </w:rPr>
        <w:t xml:space="preserve">  </w:t>
      </w:r>
    </w:p>
    <w:p>
      <w:pPr>
        <w:pStyle w:val="null3"/>
        <w:jc w:val="both"/>
      </w:pPr>
      <w:r>
        <w:rPr>
          <w:sz w:val="27"/>
        </w:rPr>
        <w:t>电话：</w:t>
      </w:r>
      <w:r>
        <w:rPr>
          <w:u w:val="single"/>
        </w:rPr>
        <w:t xml:space="preserve">   </w:t>
      </w:r>
      <w:r>
        <w:rPr>
          <w:sz w:val="27"/>
        </w:rPr>
        <w:t>传真：</w:t>
      </w:r>
      <w:r>
        <w:rPr>
          <w:u w:val="single"/>
        </w:rPr>
        <w:t xml:space="preserve">   </w:t>
      </w:r>
      <w:r>
        <w:rPr>
          <w:sz w:val="27"/>
        </w:rPr>
        <w:t>地址：</w:t>
      </w:r>
      <w:r>
        <w:rPr>
          <w:u w:val="single"/>
        </w:rPr>
        <w:t xml:space="preserve">   </w:t>
      </w:r>
    </w:p>
    <w:p>
      <w:pPr>
        <w:pStyle w:val="null3"/>
        <w:spacing w:before="150" w:after="150"/>
        <w:jc w:val="both"/>
      </w:pPr>
      <w:r>
        <w:rPr/>
        <w:t xml:space="preserve"> </w:t>
      </w:r>
    </w:p>
    <w:p>
      <w:pPr>
        <w:pStyle w:val="null3"/>
        <w:jc w:val="both"/>
      </w:pPr>
      <w:r>
        <w:rPr/>
        <w:t xml:space="preserve">  </w:t>
      </w:r>
    </w:p>
    <w:p>
      <w:pPr>
        <w:pStyle w:val="null3"/>
      </w:pPr>
      <w:r>
        <w:rPr>
          <w:sz w:val="20"/>
        </w:rPr>
        <w:t>根据</w:t>
      </w:r>
      <w:r>
        <w:rPr>
          <w:sz w:val="20"/>
          <w:u w:val="single"/>
        </w:rPr>
        <w:t xml:space="preserve">         </w:t>
      </w:r>
      <w:r>
        <w:rPr>
          <w:sz w:val="20"/>
          <w:u w:val="single"/>
        </w:rPr>
        <w:t>项目</w:t>
      </w:r>
      <w:r>
        <w:rPr>
          <w:sz w:val="20"/>
        </w:rPr>
        <w:t>的采购结果，按照《中华人民共和国政府采购法》，《中华人民共和国民法典</w:t>
      </w:r>
      <w:r>
        <w:rPr>
          <w:sz w:val="20"/>
        </w:rPr>
        <w:t>(</w:t>
      </w:r>
      <w:r>
        <w:rPr>
          <w:sz w:val="20"/>
        </w:rPr>
        <w:t>合同编</w:t>
      </w:r>
      <w:r>
        <w:rPr>
          <w:sz w:val="20"/>
        </w:rPr>
        <w:t>)</w:t>
      </w:r>
      <w:r>
        <w:rPr>
          <w:sz w:val="20"/>
        </w:rPr>
        <w:t>》的规定，经双方协商，本着平等互利和诚实信用的原则，一致同意遵守本合同如下。</w:t>
      </w:r>
    </w:p>
    <w:p>
      <w:pPr>
        <w:pStyle w:val="null3"/>
        <w:jc w:val="both"/>
      </w:pPr>
      <w:r>
        <w:rPr>
          <w:sz w:val="20"/>
          <w:b/>
        </w:rPr>
        <w:t>一、合同金额</w:t>
      </w:r>
    </w:p>
    <w:p>
      <w:pPr>
        <w:pStyle w:val="null3"/>
        <w:jc w:val="both"/>
      </w:pPr>
      <w:r>
        <w:rPr>
          <w:sz w:val="20"/>
        </w:rPr>
        <w:t>　　合同金额为（大写）：</w:t>
      </w:r>
      <w:r>
        <w:rPr>
          <w:sz w:val="20"/>
        </w:rPr>
        <w:t>_____________</w:t>
      </w:r>
      <w:r>
        <w:rPr>
          <w:sz w:val="20"/>
        </w:rPr>
        <w:t>元（￥</w:t>
      </w:r>
      <w:r>
        <w:rPr>
          <w:sz w:val="20"/>
        </w:rPr>
        <w:t>_________</w:t>
      </w:r>
      <w:r>
        <w:rPr>
          <w:sz w:val="20"/>
        </w:rPr>
        <w:t>元）人民币，其中：2025年度金平区食品安全监督抽检金额为</w:t>
      </w:r>
      <w:r>
        <w:rPr>
          <w:sz w:val="20"/>
        </w:rPr>
        <w:t>（大写）：</w:t>
      </w:r>
      <w:r>
        <w:rPr>
          <w:sz w:val="20"/>
        </w:rPr>
        <w:t>_____________</w:t>
      </w:r>
      <w:r>
        <w:rPr>
          <w:sz w:val="20"/>
        </w:rPr>
        <w:t>元（￥</w:t>
      </w:r>
      <w:r>
        <w:rPr>
          <w:sz w:val="20"/>
        </w:rPr>
        <w:t>_________</w:t>
      </w:r>
      <w:r>
        <w:rPr>
          <w:sz w:val="20"/>
        </w:rPr>
        <w:t>元）人民币</w:t>
      </w:r>
      <w:r>
        <w:rPr>
          <w:sz w:val="20"/>
        </w:rPr>
        <w:t>、2025年度金平区农贸市场快检服务金额为（大写）：_____________元（￥_________元）人民币。</w:t>
      </w:r>
    </w:p>
    <w:p>
      <w:pPr>
        <w:pStyle w:val="null3"/>
        <w:jc w:val="both"/>
      </w:pPr>
      <w:r>
        <w:rPr>
          <w:sz w:val="20"/>
          <w:b/>
        </w:rPr>
        <w:t>二、服务范围</w:t>
      </w:r>
    </w:p>
    <w:p>
      <w:pPr>
        <w:pStyle w:val="null3"/>
        <w:jc w:val="both"/>
      </w:pPr>
      <w:r>
        <w:rPr>
          <w:sz w:val="20"/>
        </w:rPr>
        <w:t>　　甲方聘请乙方提供以下服务：</w:t>
      </w:r>
    </w:p>
    <w:p>
      <w:pPr>
        <w:pStyle w:val="null3"/>
        <w:jc w:val="both"/>
      </w:pPr>
      <w:r>
        <w:rPr>
          <w:sz w:val="20"/>
        </w:rPr>
        <w:t>1</w:t>
      </w:r>
      <w:r>
        <w:rPr>
          <w:sz w:val="20"/>
        </w:rPr>
        <w:t>．</w:t>
      </w:r>
      <w:r>
        <w:rPr>
          <w:sz w:val="20"/>
        </w:rPr>
        <w:t>。</w:t>
      </w:r>
    </w:p>
    <w:p>
      <w:pPr>
        <w:pStyle w:val="null3"/>
        <w:jc w:val="both"/>
      </w:pPr>
      <w:r>
        <w:rPr>
          <w:sz w:val="20"/>
        </w:rPr>
        <w:t>2</w:t>
      </w:r>
      <w:r>
        <w:rPr>
          <w:sz w:val="20"/>
        </w:rPr>
        <w:t>．</w:t>
      </w:r>
      <w:r>
        <w:rPr>
          <w:sz w:val="20"/>
        </w:rPr>
        <w:t>……</w:t>
      </w:r>
    </w:p>
    <w:p>
      <w:pPr>
        <w:pStyle w:val="null3"/>
        <w:jc w:val="both"/>
      </w:pPr>
      <w:r>
        <w:rPr>
          <w:sz w:val="20"/>
          <w:b/>
        </w:rPr>
        <w:t>三、甲方乙方的权利和义务</w:t>
      </w:r>
    </w:p>
    <w:p>
      <w:pPr>
        <w:pStyle w:val="null3"/>
        <w:ind w:firstLine="464"/>
        <w:jc w:val="both"/>
      </w:pPr>
      <w:r>
        <w:rPr>
          <w:sz w:val="20"/>
        </w:rPr>
        <w:t>　（一）甲方的权利和义务</w:t>
      </w:r>
    </w:p>
    <w:p>
      <w:pPr>
        <w:pStyle w:val="null3"/>
        <w:ind w:firstLine="464"/>
        <w:jc w:val="both"/>
      </w:pPr>
      <w:r>
        <w:rPr>
          <w:sz w:val="20"/>
        </w:rPr>
        <w:t>1</w:t>
      </w:r>
      <w:r>
        <w:rPr>
          <w:sz w:val="20"/>
        </w:rPr>
        <w:t>、甲方有权对合同规定范围内乙方的服务行为进行监督和检查，拥有监管权。对乙方快检工作进行快检复核和检查，每月采取不定时随机抽查、现场检查的方式对快检市场进行常态化检查（每月检查不少于两个市场）。</w:t>
      </w:r>
    </w:p>
    <w:p>
      <w:pPr>
        <w:pStyle w:val="null3"/>
        <w:spacing w:after="120"/>
        <w:ind w:firstLine="464"/>
        <w:jc w:val="both"/>
      </w:pPr>
      <w:r>
        <w:rPr>
          <w:sz w:val="20"/>
        </w:rPr>
        <w:t>2</w:t>
      </w:r>
      <w:r>
        <w:rPr>
          <w:sz w:val="20"/>
        </w:rPr>
        <w:t>、甲方对快检数据进行检查，对错报、漏报的，及时督促乙方改正；若乙方存在数据作假的，在服务期限内每发现一次扣合同金额</w:t>
      </w:r>
      <w:r>
        <w:rPr>
          <w:sz w:val="20"/>
        </w:rPr>
        <w:t>10000</w:t>
      </w:r>
      <w:r>
        <w:rPr>
          <w:sz w:val="20"/>
        </w:rPr>
        <w:t>元并进行约谈，发现三次存在数据作假的或上级部门对快检工作评价为“</w:t>
      </w:r>
      <w:r>
        <w:rPr>
          <w:sz w:val="20"/>
        </w:rPr>
        <w:t>0</w:t>
      </w:r>
      <w:r>
        <w:rPr>
          <w:sz w:val="20"/>
        </w:rPr>
        <w:t>”分的，甲方将终止合同或追究相关法律责任。</w:t>
      </w:r>
    </w:p>
    <w:p>
      <w:pPr>
        <w:pStyle w:val="null3"/>
        <w:ind w:firstLine="464"/>
        <w:jc w:val="both"/>
      </w:pPr>
      <w:r>
        <w:rPr>
          <w:sz w:val="20"/>
        </w:rPr>
        <w:t>3</w:t>
      </w:r>
      <w:r>
        <w:rPr>
          <w:sz w:val="20"/>
        </w:rPr>
        <w:t>、负责检查监督乙方管理工作的实施及制度的执行情况。</w:t>
      </w:r>
    </w:p>
    <w:p>
      <w:pPr>
        <w:pStyle w:val="null3"/>
        <w:ind w:firstLine="464"/>
        <w:jc w:val="both"/>
      </w:pPr>
      <w:r>
        <w:rPr>
          <w:sz w:val="20"/>
        </w:rPr>
        <w:t>4</w:t>
      </w:r>
      <w:r>
        <w:rPr>
          <w:sz w:val="20"/>
        </w:rPr>
        <w:t>、根据本合同规定，按时向乙方支付应付服务费用。</w:t>
      </w:r>
    </w:p>
    <w:p>
      <w:pPr>
        <w:pStyle w:val="null3"/>
        <w:ind w:firstLine="464"/>
        <w:jc w:val="both"/>
      </w:pPr>
      <w:r>
        <w:rPr>
          <w:sz w:val="20"/>
        </w:rPr>
        <w:t>5</w:t>
      </w:r>
      <w:r>
        <w:rPr>
          <w:sz w:val="20"/>
        </w:rPr>
        <w:t>、国家法律、法规所规定由甲方承担的其它责任。</w:t>
      </w:r>
    </w:p>
    <w:p>
      <w:pPr>
        <w:pStyle w:val="null3"/>
        <w:ind w:firstLine="464"/>
        <w:jc w:val="both"/>
      </w:pPr>
      <w:r>
        <w:rPr>
          <w:sz w:val="20"/>
        </w:rPr>
        <w:t>（二）乙方的权利和义务</w:t>
      </w:r>
    </w:p>
    <w:p>
      <w:pPr>
        <w:pStyle w:val="null3"/>
        <w:ind w:firstLine="464"/>
        <w:jc w:val="both"/>
      </w:pPr>
      <w:r>
        <w:rPr>
          <w:sz w:val="20"/>
        </w:rPr>
        <w:t>1</w:t>
      </w:r>
      <w:r>
        <w:rPr>
          <w:sz w:val="20"/>
        </w:rPr>
        <w:t>、对本合同规定的委托服务范围内的项目享有管理权及服务义务。</w:t>
      </w:r>
    </w:p>
    <w:p>
      <w:pPr>
        <w:pStyle w:val="null3"/>
        <w:ind w:firstLine="464"/>
        <w:jc w:val="both"/>
      </w:pPr>
      <w:r>
        <w:rPr>
          <w:sz w:val="20"/>
        </w:rPr>
        <w:t>2</w:t>
      </w:r>
      <w:r>
        <w:rPr>
          <w:sz w:val="20"/>
        </w:rPr>
        <w:t>、根据本合同的规定向甲方收取相关服务费用。</w:t>
      </w:r>
    </w:p>
    <w:p>
      <w:pPr>
        <w:pStyle w:val="null3"/>
        <w:ind w:firstLine="464"/>
        <w:jc w:val="both"/>
      </w:pPr>
      <w:r>
        <w:rPr>
          <w:sz w:val="20"/>
        </w:rPr>
        <w:t>3</w:t>
      </w:r>
      <w:r>
        <w:rPr>
          <w:sz w:val="20"/>
        </w:rPr>
        <w:t>、及时向甲方通告本项目服务范围内有关服务的重大事项，及时配合处理投诉。</w:t>
      </w:r>
    </w:p>
    <w:p>
      <w:pPr>
        <w:pStyle w:val="null3"/>
        <w:ind w:firstLine="464"/>
        <w:jc w:val="both"/>
      </w:pPr>
      <w:r>
        <w:rPr>
          <w:sz w:val="20"/>
        </w:rPr>
        <w:t>4</w:t>
      </w:r>
      <w:r>
        <w:rPr>
          <w:sz w:val="20"/>
        </w:rPr>
        <w:t>、接受项目行业管理部门及政府有关部门的指导，接受甲方的监督。</w:t>
      </w:r>
    </w:p>
    <w:p>
      <w:pPr>
        <w:pStyle w:val="null3"/>
        <w:jc w:val="both"/>
      </w:pPr>
      <w:r>
        <w:rPr>
          <w:sz w:val="20"/>
        </w:rPr>
        <w:t>5</w:t>
      </w:r>
      <w:r>
        <w:rPr>
          <w:sz w:val="20"/>
        </w:rPr>
        <w:t>、国家法律、法规所规定由乙方承担的其它责任</w:t>
      </w:r>
    </w:p>
    <w:p>
      <w:pPr>
        <w:pStyle w:val="null3"/>
        <w:jc w:val="both"/>
      </w:pPr>
      <w:r>
        <w:rPr>
          <w:sz w:val="20"/>
          <w:b/>
        </w:rPr>
        <w:t>四、服务期间（项目完成期限）</w:t>
      </w:r>
    </w:p>
    <w:p>
      <w:pPr>
        <w:pStyle w:val="null3"/>
        <w:jc w:val="both"/>
      </w:pPr>
      <w:r>
        <w:rPr>
          <w:sz w:val="20"/>
        </w:rPr>
        <w:t>1.</w:t>
      </w:r>
      <w:r>
        <w:rPr>
          <w:sz w:val="20"/>
        </w:rPr>
        <w:t>委托服务期间自</w:t>
      </w:r>
      <w:r>
        <w:rPr>
          <w:sz w:val="20"/>
        </w:rPr>
        <w:t>______</w:t>
      </w:r>
      <w:r>
        <w:rPr>
          <w:sz w:val="20"/>
        </w:rPr>
        <w:t>年</w:t>
      </w:r>
      <w:r>
        <w:rPr>
          <w:sz w:val="20"/>
        </w:rPr>
        <w:t>______</w:t>
      </w:r>
      <w:r>
        <w:rPr>
          <w:sz w:val="20"/>
        </w:rPr>
        <w:t>月</w:t>
      </w:r>
      <w:r>
        <w:rPr>
          <w:sz w:val="20"/>
        </w:rPr>
        <w:t>____日</w:t>
      </w:r>
      <w:r>
        <w:rPr>
          <w:sz w:val="20"/>
        </w:rPr>
        <w:t>至</w:t>
      </w:r>
      <w:r>
        <w:rPr>
          <w:sz w:val="20"/>
        </w:rPr>
        <w:t>______</w:t>
      </w:r>
      <w:r>
        <w:rPr>
          <w:sz w:val="20"/>
        </w:rPr>
        <w:t>年</w:t>
      </w:r>
      <w:r>
        <w:rPr>
          <w:sz w:val="20"/>
        </w:rPr>
        <w:t>______</w:t>
      </w:r>
      <w:r>
        <w:rPr>
          <w:sz w:val="20"/>
        </w:rPr>
        <w:t>月</w:t>
      </w:r>
      <w:r>
        <w:rPr>
          <w:sz w:val="20"/>
        </w:rPr>
        <w:t>____日</w:t>
      </w:r>
      <w:r>
        <w:rPr>
          <w:sz w:val="20"/>
        </w:rPr>
        <w:t>止。</w:t>
      </w:r>
    </w:p>
    <w:p>
      <w:pPr>
        <w:pStyle w:val="null3"/>
        <w:jc w:val="both"/>
      </w:pPr>
      <w:r>
        <w:rPr>
          <w:sz w:val="20"/>
          <w:b/>
        </w:rPr>
        <w:t>五、付款方式</w:t>
      </w:r>
    </w:p>
    <w:p>
      <w:pPr>
        <w:pStyle w:val="null3"/>
        <w:jc w:val="both"/>
      </w:pPr>
      <w:r>
        <w:rPr>
          <w:sz w:val="20"/>
        </w:rPr>
        <w:t>原则上按季度支付。每季度抽样检验结束并经结算审核后，按实际结算，采购人在收到中标方发票及明细后</w:t>
      </w:r>
      <w:r>
        <w:rPr>
          <w:sz w:val="20"/>
        </w:rPr>
        <w:t>15</w:t>
      </w:r>
      <w:r>
        <w:rPr>
          <w:sz w:val="20"/>
        </w:rPr>
        <w:t>个工作日内，向政府采购支付部门提出支付申请，具体以政府采购支付部门实际支付为准。</w:t>
      </w:r>
    </w:p>
    <w:p>
      <w:pPr>
        <w:pStyle w:val="null3"/>
        <w:jc w:val="both"/>
      </w:pPr>
      <w:r>
        <w:rPr>
          <w:sz w:val="20"/>
          <w:b/>
        </w:rPr>
        <w:t>六、验收条款</w:t>
      </w:r>
    </w:p>
    <w:p>
      <w:pPr>
        <w:pStyle w:val="null3"/>
        <w:ind w:firstLine="464"/>
        <w:jc w:val="both"/>
      </w:pPr>
      <w:r>
        <w:rPr>
          <w:sz w:val="20"/>
        </w:rPr>
        <w:t>1</w:t>
      </w:r>
      <w:r>
        <w:rPr>
          <w:sz w:val="20"/>
        </w:rPr>
        <w:t>、验收标准：按招标文件、投标文件</w:t>
      </w:r>
      <w:r>
        <w:rPr>
          <w:sz w:val="20"/>
        </w:rPr>
        <w:t>、</w:t>
      </w:r>
      <w:r>
        <w:rPr>
          <w:sz w:val="20"/>
        </w:rPr>
        <w:t>合同</w:t>
      </w:r>
      <w:r>
        <w:rPr>
          <w:sz w:val="20"/>
        </w:rPr>
        <w:t>及</w:t>
      </w:r>
      <w:r>
        <w:rPr>
          <w:sz w:val="20"/>
        </w:rPr>
        <w:t>国家相关质量标准。</w:t>
      </w:r>
    </w:p>
    <w:p>
      <w:pPr>
        <w:pStyle w:val="null3"/>
        <w:ind w:firstLine="464"/>
        <w:jc w:val="both"/>
      </w:pPr>
      <w:r>
        <w:rPr>
          <w:sz w:val="20"/>
        </w:rPr>
        <w:t>2</w:t>
      </w:r>
      <w:r>
        <w:rPr>
          <w:sz w:val="20"/>
        </w:rPr>
        <w:t>、验收方法：①乙方需完成相关的培训、资料审核、执行报告审核等工作；②乙方必须严格按照工作方案和进度计划，如期完成工作，提交项目成果，并对填报资料审核的准确性负责；③乙方需提交的所有工作成果归采购人所有，并由采购人进行评价验收。</w:t>
      </w:r>
    </w:p>
    <w:p>
      <w:pPr>
        <w:pStyle w:val="null3"/>
        <w:jc w:val="both"/>
      </w:pPr>
      <w:r>
        <w:rPr>
          <w:sz w:val="20"/>
        </w:rPr>
        <w:t>3</w:t>
      </w:r>
      <w:r>
        <w:rPr>
          <w:sz w:val="20"/>
        </w:rPr>
        <w:t>、验收时间及期限：每次快检任务结束后，等项目完成后一次性验收。</w:t>
      </w:r>
    </w:p>
    <w:p>
      <w:pPr>
        <w:pStyle w:val="null3"/>
        <w:jc w:val="both"/>
      </w:pPr>
      <w:r>
        <w:rPr>
          <w:sz w:val="20"/>
          <w:b/>
        </w:rPr>
        <w:t>七、知识产权产权归属</w:t>
      </w:r>
    </w:p>
    <w:p>
      <w:pPr>
        <w:pStyle w:val="null3"/>
        <w:jc w:val="both"/>
      </w:pPr>
      <w:r>
        <w:rPr>
          <w:sz w:val="2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0"/>
          <w:b/>
        </w:rPr>
        <w:t>八、保密</w:t>
      </w:r>
    </w:p>
    <w:p>
      <w:pPr>
        <w:pStyle w:val="null3"/>
        <w:jc w:val="both"/>
      </w:pPr>
      <w:r>
        <w:rPr>
          <w:sz w:val="20"/>
        </w:rPr>
        <w:t>　甲、乙双方应按照双方协议及国家有关法律法规履行保密义务。保密的内容包括与本项目有关的技术信息和经营信息。监测结果用于其他用途时，如发表学术论文，必先征得甲方书面同意；涉及监测的全部情况包括数据及结果，乙方必须保密，不得向除甲方以外的任何单位与个人透漏情况，如果泄露给第三方而造成对甲方任何之不利影响，甲方将通过司法程序解决。</w:t>
      </w:r>
    </w:p>
    <w:p>
      <w:pPr>
        <w:pStyle w:val="null3"/>
        <w:jc w:val="both"/>
      </w:pPr>
      <w:r>
        <w:rPr>
          <w:sz w:val="20"/>
          <w:b/>
        </w:rPr>
        <w:t>九、违约责任与赔偿损失</w:t>
      </w:r>
    </w:p>
    <w:p>
      <w:pPr>
        <w:pStyle w:val="null3"/>
        <w:ind w:firstLine="464"/>
        <w:jc w:val="both"/>
      </w:pPr>
      <w:r>
        <w:rPr>
          <w:sz w:val="20"/>
        </w:rPr>
        <w:t>（一）中标人提供的服务不符合采购文件、报价文件或本合同规定的，招标人有权拒收，并且中标人须向招标人支付本合同总价</w:t>
      </w:r>
      <w:r>
        <w:rPr>
          <w:sz w:val="20"/>
        </w:rPr>
        <w:t>5%</w:t>
      </w:r>
      <w:r>
        <w:rPr>
          <w:sz w:val="20"/>
        </w:rPr>
        <w:t>的违约金。</w:t>
      </w:r>
    </w:p>
    <w:p>
      <w:pPr>
        <w:pStyle w:val="null3"/>
        <w:ind w:firstLine="464"/>
        <w:jc w:val="both"/>
      </w:pPr>
      <w:r>
        <w:rPr>
          <w:sz w:val="20"/>
        </w:rPr>
        <w:t>（二）中标人未能按本合同规定的时间提供服务，从逾期之日起每日按本合同总价</w:t>
      </w:r>
      <w:r>
        <w:rPr>
          <w:sz w:val="20"/>
        </w:rPr>
        <w:t>3</w:t>
      </w:r>
      <w:r>
        <w:rPr>
          <w:sz w:val="20"/>
        </w:rPr>
        <w:t>‰的数额向招标人支付违约金；逾期半个月以上的，招标人有权终止合同，由此造成的招标人经济损失由中标人承担。</w:t>
      </w:r>
    </w:p>
    <w:p>
      <w:pPr>
        <w:pStyle w:val="null3"/>
        <w:ind w:firstLine="464"/>
        <w:jc w:val="both"/>
      </w:pPr>
      <w:r>
        <w:rPr>
          <w:sz w:val="20"/>
        </w:rPr>
        <w:t>（三）招标人无正当理由拒收接受服务，到期拒付服务款项的，招标人向中标人偿付本合同总的</w:t>
      </w:r>
      <w:r>
        <w:rPr>
          <w:sz w:val="20"/>
        </w:rPr>
        <w:t>5%</w:t>
      </w:r>
      <w:r>
        <w:rPr>
          <w:sz w:val="20"/>
        </w:rPr>
        <w:t>的违约金。招标人逾期付款，则每日按本合同总价的</w:t>
      </w:r>
      <w:r>
        <w:rPr>
          <w:sz w:val="20"/>
        </w:rPr>
        <w:t>3</w:t>
      </w:r>
      <w:r>
        <w:rPr>
          <w:sz w:val="20"/>
        </w:rPr>
        <w:t>‰向中标人偿付违约金。</w:t>
      </w:r>
    </w:p>
    <w:p>
      <w:pPr>
        <w:pStyle w:val="null3"/>
        <w:ind w:firstLine="400"/>
        <w:jc w:val="both"/>
      </w:pPr>
      <w:r>
        <w:rPr>
          <w:sz w:val="20"/>
        </w:rPr>
        <w:t>（四）其它违约责任按《中华人民共和国民法典》处理。</w:t>
      </w:r>
      <w:r>
        <w:rPr>
          <w:sz w:val="20"/>
        </w:rPr>
        <w:t xml:space="preserve">     </w:t>
      </w:r>
    </w:p>
    <w:p>
      <w:pPr>
        <w:pStyle w:val="null3"/>
        <w:jc w:val="both"/>
      </w:pPr>
      <w:r>
        <w:rPr>
          <w:sz w:val="20"/>
          <w:b/>
        </w:rPr>
        <w:t>十、争端的解决</w:t>
      </w:r>
    </w:p>
    <w:p>
      <w:pPr>
        <w:pStyle w:val="null3"/>
        <w:jc w:val="both"/>
      </w:pPr>
      <w:r>
        <w:rPr>
          <w:sz w:val="20"/>
        </w:rPr>
        <w:t>合同执行过程中发生的任何争议，如双方不能通过友好协商解决，按相关法律法规处理。</w:t>
      </w:r>
    </w:p>
    <w:p>
      <w:pPr>
        <w:pStyle w:val="null3"/>
        <w:jc w:val="both"/>
      </w:pPr>
      <w:r>
        <w:rPr>
          <w:sz w:val="20"/>
          <w:b/>
        </w:rPr>
        <w:t>十一、税费</w:t>
      </w:r>
    </w:p>
    <w:p>
      <w:pPr>
        <w:pStyle w:val="null3"/>
        <w:jc w:val="both"/>
      </w:pPr>
      <w:r>
        <w:rPr>
          <w:sz w:val="20"/>
        </w:rPr>
        <w:t>在中国境内、外发生的与本合同执行有关的一切税费均由中标人负担。</w:t>
      </w:r>
    </w:p>
    <w:p>
      <w:pPr>
        <w:pStyle w:val="null3"/>
        <w:jc w:val="both"/>
      </w:pPr>
      <w:r>
        <w:rPr>
          <w:sz w:val="20"/>
          <w:b/>
        </w:rPr>
        <w:t>十二、其它</w:t>
      </w:r>
    </w:p>
    <w:p>
      <w:pPr>
        <w:pStyle w:val="null3"/>
        <w:ind w:firstLine="464"/>
        <w:jc w:val="both"/>
      </w:pPr>
      <w:r>
        <w:rPr>
          <w:sz w:val="20"/>
        </w:rPr>
        <w:t>（一）本合同所有附件、采购文件、响应文件、中标通知书通知书均为合同的有效组成部分，与本合同具有同等法律效力。</w:t>
      </w:r>
    </w:p>
    <w:p>
      <w:pPr>
        <w:pStyle w:val="null3"/>
        <w:ind w:firstLine="464"/>
        <w:jc w:val="both"/>
      </w:pPr>
      <w:r>
        <w:rPr>
          <w:sz w:val="20"/>
        </w:rPr>
        <w:t>（二）在执行本合同的过程中，所有经双方签署确认的文件（包括会议纪要、补充协议、往来信函）即成为本合同的有效组成部分。</w:t>
      </w:r>
    </w:p>
    <w:p>
      <w:pPr>
        <w:pStyle w:val="null3"/>
        <w:ind w:firstLine="464"/>
        <w:jc w:val="both"/>
      </w:pPr>
      <w:r>
        <w:rPr>
          <w:sz w:val="20"/>
        </w:rPr>
        <w:t>（三）如一方地址、电话、传真号码有变更，应在变更当日内书面通知对方，否则，应承担相应责任。</w:t>
      </w:r>
    </w:p>
    <w:p>
      <w:pPr>
        <w:pStyle w:val="null3"/>
        <w:jc w:val="both"/>
      </w:pPr>
      <w:r>
        <w:rPr>
          <w:sz w:val="20"/>
        </w:rPr>
        <w:t>（四）除招标人事先书面同意外，中标人不得部分或全部转让其应履行的合同项下的义务。</w:t>
      </w:r>
    </w:p>
    <w:p>
      <w:pPr>
        <w:pStyle w:val="null3"/>
        <w:jc w:val="both"/>
      </w:pPr>
      <w:r>
        <w:rPr/>
        <w:t>（五）投标人中标后需为本项目提供3名驻点人员驻汕头市金平区市场监督管理局，驻点人员需大专以上学历。</w:t>
      </w:r>
    </w:p>
    <w:p>
      <w:pPr>
        <w:pStyle w:val="null3"/>
        <w:jc w:val="both"/>
      </w:pPr>
      <w:r>
        <w:rPr>
          <w:sz w:val="20"/>
          <w:b/>
        </w:rPr>
        <w:t>十三、合同生效</w:t>
      </w:r>
    </w:p>
    <w:p>
      <w:pPr>
        <w:pStyle w:val="null3"/>
        <w:ind w:firstLine="464"/>
        <w:jc w:val="both"/>
      </w:pPr>
      <w:r>
        <w:rPr>
          <w:sz w:val="20"/>
        </w:rPr>
        <w:t>（一）本合同自双方签字盖章之日起生效。如有变更，经双方另行协商，进行补充，补充协议与本合同具有同等法律效力。</w:t>
      </w:r>
    </w:p>
    <w:p>
      <w:pPr>
        <w:pStyle w:val="null3"/>
        <w:ind w:firstLine="464"/>
        <w:jc w:val="both"/>
      </w:pPr>
      <w:r>
        <w:rPr>
          <w:sz w:val="20"/>
        </w:rPr>
        <w:t>（二）合同一式肆份，其中甲乙双方各执两份。具有同等法律效力。</w:t>
      </w:r>
    </w:p>
    <w:p>
      <w:pPr>
        <w:pStyle w:val="null3"/>
        <w:jc w:val="both"/>
      </w:pPr>
      <w:r>
        <w:rPr>
          <w:sz w:val="24"/>
        </w:rPr>
        <w:t>附件（如有需要可附）</w:t>
      </w:r>
      <w:r>
        <w:rPr>
          <w:sz w:val="27"/>
        </w:rPr>
        <w:t>。</w:t>
      </w:r>
    </w:p>
    <w:p>
      <w:pPr>
        <w:pStyle w:val="null3"/>
        <w:spacing w:before="150" w:after="150"/>
        <w:jc w:val="both"/>
      </w:pPr>
      <w:r>
        <w:rPr/>
        <w:t xml:space="preserve"> </w:t>
      </w:r>
    </w:p>
    <w:p>
      <w:pPr>
        <w:pStyle w:val="null3"/>
        <w:jc w:val="both"/>
      </w:pPr>
      <w:r>
        <w:rPr>
          <w:sz w:val="20"/>
          <w:b/>
        </w:rPr>
        <w:t>甲方（盖章）：</w:t>
      </w:r>
      <w:r>
        <w:rPr>
          <w:sz w:val="20"/>
          <w:b/>
        </w:rPr>
        <w:t xml:space="preserve">                </w:t>
      </w:r>
      <w:r>
        <w:rPr>
          <w:sz w:val="20"/>
          <w:b/>
        </w:rPr>
        <w:t>乙方（盖章）：</w:t>
      </w:r>
    </w:p>
    <w:p>
      <w:pPr>
        <w:pStyle w:val="null3"/>
        <w:jc w:val="both"/>
      </w:pPr>
      <w:r>
        <w:rPr>
          <w:sz w:val="20"/>
          <w:b/>
        </w:rPr>
        <w:t>代表：</w:t>
      </w:r>
      <w:r>
        <w:rPr>
          <w:sz w:val="20"/>
          <w:b/>
        </w:rPr>
        <w:t xml:space="preserve">                       </w:t>
      </w:r>
      <w:r>
        <w:rPr>
          <w:sz w:val="20"/>
          <w:b/>
        </w:rPr>
        <w:t>代表：</w:t>
      </w:r>
    </w:p>
    <w:p>
      <w:pPr>
        <w:pStyle w:val="null3"/>
        <w:jc w:val="both"/>
      </w:pPr>
      <w:r>
        <w:rPr>
          <w:sz w:val="20"/>
        </w:rPr>
        <w:t>签订地点：</w:t>
      </w:r>
    </w:p>
    <w:p>
      <w:pPr>
        <w:pStyle w:val="null3"/>
        <w:jc w:val="both"/>
      </w:pPr>
      <w:r>
        <w:rPr>
          <w:sz w:val="20"/>
        </w:rPr>
        <w:t>签订日期：　　　年　　月　　日</w:t>
      </w:r>
      <w:r>
        <w:rPr>
          <w:sz w:val="20"/>
        </w:rPr>
        <w:t xml:space="preserve">  </w:t>
      </w:r>
      <w:r>
        <w:rPr>
          <w:sz w:val="20"/>
        </w:rPr>
        <w:t>签订日期：　　　年　　月　　日</w:t>
      </w:r>
    </w:p>
    <w:p>
      <w:pPr>
        <w:pStyle w:val="null3"/>
        <w:jc w:val="both"/>
      </w:pPr>
      <w:r>
        <w:rPr>
          <w:sz w:val="20"/>
        </w:rPr>
        <w:t>开户名称：</w:t>
      </w:r>
    </w:p>
    <w:p>
      <w:pPr>
        <w:pStyle w:val="null3"/>
        <w:jc w:val="both"/>
      </w:pPr>
      <w:r>
        <w:rPr>
          <w:sz w:val="20"/>
        </w:rPr>
        <w:t>银行帐号：</w:t>
      </w:r>
    </w:p>
    <w:p>
      <w:pPr>
        <w:pStyle w:val="null3"/>
        <w:jc w:val="both"/>
      </w:pPr>
      <w:r>
        <w:rPr>
          <w:sz w:val="20"/>
        </w:rPr>
        <w:t>开</w:t>
      </w:r>
      <w:r>
        <w:rPr>
          <w:sz w:val="20"/>
        </w:rPr>
        <w:t>户</w:t>
      </w:r>
      <w:r>
        <w:rPr>
          <w:sz w:val="20"/>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440511-2025-00315</w:t>
      </w:r>
    </w:p>
    <w:p>
      <w:pPr>
        <w:pStyle w:val="null3"/>
        <w:jc w:val="center"/>
        <w:outlineLvl w:val="3"/>
      </w:pPr>
      <w:r>
        <w:rPr>
          <w:sz w:val="24"/>
          <w:b/>
        </w:rPr>
        <w:t>采购项目编号：</w:t>
      </w:r>
      <w:r>
        <w:rPr>
          <w:sz w:val="24"/>
          <w:b/>
        </w:rPr>
        <w:t>TZC250403STCG029G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2025年度金平区食品安全监督抽检及农贸市场快检服务（2025年5月-2026年4月)</w:t>
      </w:r>
      <w:r>
        <w:rPr>
          <w:u w:val="single"/>
        </w:rPr>
        <w:t>”</w:t>
      </w:r>
      <w:r>
        <w:rPr/>
        <w:t>项目的招标[采购项目编号为：</w:t>
      </w:r>
      <w:r>
        <w:rPr>
          <w:u w:val="single"/>
        </w:rPr>
        <w:t>TZC250403STCG029G</w:t>
      </w:r>
      <w:r>
        <w:rPr/>
        <w:t>]，我方愿参与投标。</w:t>
      </w:r>
    </w:p>
    <w:p>
      <w:pPr>
        <w:pStyle w:val="null3"/>
        <w:ind w:firstLine="480"/>
      </w:pPr>
      <w:r>
        <w:rPr/>
        <w:t>我方确认收到贵方提供的</w:t>
      </w:r>
      <w:r>
        <w:rPr>
          <w:u w:val="single"/>
        </w:rPr>
        <w:t>“</w:t>
      </w:r>
      <w:r>
        <w:rPr>
          <w:u w:val="single"/>
        </w:rPr>
        <w:t>2025年度金平区食品安全监督抽检及农贸市场快检服务（2025年5月-2026年4月)</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2025年度金平区食品安全监督抽检及农贸市场快检服务（2025年5月-2026年4月)</w:t>
      </w:r>
      <w:r>
        <w:rPr/>
        <w:t>”项目采购[采购项目编号为</w:t>
      </w:r>
      <w:r>
        <w:rPr/>
        <w:t>TZC250403STCG029G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汕头市金平区市场监督管理局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2025年度金平区食品安全监督抽检及农贸市场快检服务（2025年5月-2026年4月)</w:t>
      </w:r>
      <w:r>
        <w:rPr/>
        <w:t>招标中获中标（采购项目编号：</w:t>
      </w:r>
      <w:r>
        <w:rPr/>
        <w:t>TZC250403STCG029G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2025年度金平区食品安全监督抽检及农贸市场快检服务（2025年5月-2026年4月)</w:t>
      </w:r>
      <w:r>
        <w:rPr/>
        <w:t>”项目（采购项目编号：</w:t>
      </w:r>
      <w:r>
        <w:rPr/>
        <w:t>TZC250403STCG029G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